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0768D5" w14:textId="61E3EDB1" w:rsidR="00EA0340" w:rsidRDefault="00EA0340" w:rsidP="007B0CE2">
      <w:r w:rsidRPr="005869DC">
        <w:rPr>
          <w:i/>
        </w:rPr>
        <w:t>Current History</w:t>
      </w:r>
      <w:r w:rsidR="00C403E9">
        <w:t xml:space="preserve">, </w:t>
      </w:r>
      <w:r>
        <w:t>Special Issue on “The Decade of Aftershocks Since the Global Financial Crisis</w:t>
      </w:r>
      <w:r w:rsidR="00A5631A">
        <w:t>,</w:t>
      </w:r>
      <w:r>
        <w:t>”</w:t>
      </w:r>
      <w:r w:rsidR="00A5631A">
        <w:t xml:space="preserve"> </w:t>
      </w:r>
      <w:r w:rsidR="003E75DE">
        <w:t xml:space="preserve">November 2018, </w:t>
      </w:r>
      <w:r w:rsidR="009A3D4F" w:rsidRPr="009A3D4F">
        <w:t>117(802), pp</w:t>
      </w:r>
      <w:r w:rsidR="009A3D4F">
        <w:t>.</w:t>
      </w:r>
      <w:r w:rsidR="009A3D4F" w:rsidRPr="009A3D4F">
        <w:t xml:space="preserve"> 321-4,</w:t>
      </w:r>
      <w:r w:rsidR="009A3D4F">
        <w:rPr>
          <w:rFonts w:ascii="Eurostile" w:hAnsi="Eurostile"/>
        </w:rPr>
        <w:t xml:space="preserve"> </w:t>
      </w:r>
      <w:r w:rsidR="00A5631A">
        <w:t>prepublication version</w:t>
      </w:r>
      <w:r w:rsidR="003E75DE">
        <w:t xml:space="preserve"> of contribution.</w:t>
      </w:r>
      <w:bookmarkStart w:id="0" w:name="_GoBack"/>
      <w:bookmarkEnd w:id="0"/>
    </w:p>
    <w:p w14:paraId="69A5C057" w14:textId="77777777" w:rsidR="0027754B" w:rsidRDefault="0027754B" w:rsidP="007B0CE2"/>
    <w:p w14:paraId="17F5F011" w14:textId="77777777" w:rsidR="00EA0340" w:rsidRDefault="00EA0340" w:rsidP="007B0CE2">
      <w:pPr>
        <w:rPr>
          <w:b/>
        </w:rPr>
      </w:pPr>
    </w:p>
    <w:p w14:paraId="0B042480" w14:textId="5FE35E9F" w:rsidR="00EA0340" w:rsidRDefault="00ED78FB" w:rsidP="007B0CE2">
      <w:r w:rsidRPr="00ED78FB">
        <w:rPr>
          <w:b/>
        </w:rPr>
        <w:t>Per</w:t>
      </w:r>
      <w:r w:rsidR="00973152">
        <w:rPr>
          <w:b/>
        </w:rPr>
        <w:t>s</w:t>
      </w:r>
      <w:r w:rsidRPr="00ED78FB">
        <w:rPr>
          <w:b/>
        </w:rPr>
        <w:t>pective</w:t>
      </w:r>
    </w:p>
    <w:p w14:paraId="44E40841" w14:textId="77777777" w:rsidR="00EA0340" w:rsidRDefault="00EA0340" w:rsidP="007B0CE2"/>
    <w:p w14:paraId="7B1D8E0F" w14:textId="40866844" w:rsidR="00EA0340" w:rsidRPr="006B7606" w:rsidRDefault="002D6F2A" w:rsidP="007B0CE2">
      <w:r>
        <w:rPr>
          <w:i/>
        </w:rPr>
        <w:t xml:space="preserve">The Upside of a Messier Global </w:t>
      </w:r>
      <w:r w:rsidR="008F500B" w:rsidRPr="00113FB8">
        <w:rPr>
          <w:i/>
        </w:rPr>
        <w:t>Financial Architecture</w:t>
      </w:r>
      <w:r w:rsidR="002A027B" w:rsidRPr="00113FB8">
        <w:rPr>
          <w:i/>
        </w:rPr>
        <w:t xml:space="preserve"> </w:t>
      </w:r>
      <w:r w:rsidR="006B7606" w:rsidRPr="006B7606">
        <w:t>by Ilene Grabel</w:t>
      </w:r>
      <w:r w:rsidR="00D507E7">
        <w:rPr>
          <w:rStyle w:val="FootnoteReference"/>
        </w:rPr>
        <w:footnoteReference w:id="1"/>
      </w:r>
    </w:p>
    <w:p w14:paraId="3826531C" w14:textId="77777777" w:rsidR="00BC4375" w:rsidRDefault="00BC4375" w:rsidP="007B0CE2"/>
    <w:p w14:paraId="2CD2471B" w14:textId="70B4A9BF" w:rsidR="00EE0F35" w:rsidRDefault="001146A5" w:rsidP="007B0CE2">
      <w:r>
        <w:t>Don’t get me wrong</w:t>
      </w:r>
      <w:r w:rsidR="00550711">
        <w:t xml:space="preserve">. </w:t>
      </w:r>
      <w:r w:rsidR="009144D6">
        <w:t xml:space="preserve">I’m not </w:t>
      </w:r>
      <w:r w:rsidR="00096A3C">
        <w:t xml:space="preserve">a crisis theorist who thinks crises are </w:t>
      </w:r>
      <w:r w:rsidR="00045995">
        <w:t>justified despite</w:t>
      </w:r>
      <w:r w:rsidR="00096A3C">
        <w:t xml:space="preserve"> the suffering they cause</w:t>
      </w:r>
      <w:r w:rsidR="00045995">
        <w:t xml:space="preserve"> provided</w:t>
      </w:r>
      <w:r w:rsidR="00096A3C">
        <w:t xml:space="preserve"> they bring about some beneficial outcomes. </w:t>
      </w:r>
      <w:r w:rsidR="009144D6">
        <w:t xml:space="preserve">And </w:t>
      </w:r>
      <w:r w:rsidR="007C5D63">
        <w:t>by no means am I hoping for another</w:t>
      </w:r>
      <w:r w:rsidR="00943EC3">
        <w:t xml:space="preserve">.  But in all of the </w:t>
      </w:r>
      <w:r w:rsidR="00576FC1">
        <w:t xml:space="preserve">commentary on the </w:t>
      </w:r>
      <w:r w:rsidR="000E0AE7">
        <w:t xml:space="preserve">global financial </w:t>
      </w:r>
      <w:r w:rsidR="007C5D63">
        <w:t>crisis</w:t>
      </w:r>
      <w:r w:rsidR="00B36FA4">
        <w:t>—its origins</w:t>
      </w:r>
      <w:r w:rsidR="00576FC1">
        <w:t>, devastating spillover effects</w:t>
      </w:r>
      <w:r w:rsidR="004F0401">
        <w:t xml:space="preserve"> </w:t>
      </w:r>
      <w:r w:rsidR="00142F5B">
        <w:t xml:space="preserve">in </w:t>
      </w:r>
      <w:r w:rsidR="004F0401">
        <w:t>the wealthy countries</w:t>
      </w:r>
      <w:r w:rsidR="000E0AE7">
        <w:t xml:space="preserve"> where it emerged</w:t>
      </w:r>
      <w:r w:rsidR="00000C94">
        <w:t xml:space="preserve">, </w:t>
      </w:r>
      <w:r w:rsidR="007C5D63">
        <w:t>lesso</w:t>
      </w:r>
      <w:r w:rsidR="00B36FA4">
        <w:t>ns learn</w:t>
      </w:r>
      <w:r w:rsidR="00EC7D34">
        <w:t xml:space="preserve">ed and </w:t>
      </w:r>
      <w:r w:rsidR="00D13B74">
        <w:t xml:space="preserve">ignored—there has been </w:t>
      </w:r>
      <w:r w:rsidR="00DD5B14">
        <w:t xml:space="preserve">little attention paid to the one </w:t>
      </w:r>
      <w:r w:rsidR="00EC7D34">
        <w:t xml:space="preserve">beneficial </w:t>
      </w:r>
      <w:r w:rsidR="009D7006">
        <w:t>effect</w:t>
      </w:r>
      <w:r w:rsidR="00DD5B14">
        <w:t>.</w:t>
      </w:r>
      <w:r w:rsidR="006475A6">
        <w:t xml:space="preserve"> </w:t>
      </w:r>
      <w:r w:rsidR="00DD5B14">
        <w:t xml:space="preserve"> </w:t>
      </w:r>
      <w:r w:rsidR="007C0F25">
        <w:t xml:space="preserve">That </w:t>
      </w:r>
      <w:r w:rsidR="00CA009F">
        <w:t xml:space="preserve">effect </w:t>
      </w:r>
      <w:r w:rsidR="007C0F25">
        <w:t>is the emergence of a less streamlined, buttoned up, unipolar</w:t>
      </w:r>
      <w:r w:rsidR="003117FD">
        <w:t xml:space="preserve"> or</w:t>
      </w:r>
      <w:r w:rsidR="00F03A5F">
        <w:t xml:space="preserve">, </w:t>
      </w:r>
      <w:r w:rsidR="001E402A">
        <w:t>as I think of it</w:t>
      </w:r>
      <w:r w:rsidR="005B5476">
        <w:t xml:space="preserve">, a less </w:t>
      </w:r>
      <w:r w:rsidR="005B5476" w:rsidRPr="00BC0496">
        <w:t>coherent</w:t>
      </w:r>
      <w:r w:rsidR="007C0F25" w:rsidRPr="00BC0496">
        <w:t xml:space="preserve"> </w:t>
      </w:r>
      <w:r w:rsidR="005B5476">
        <w:t>global financial architecture</w:t>
      </w:r>
      <w:r w:rsidR="00FC6293">
        <w:t xml:space="preserve"> (GFA)</w:t>
      </w:r>
      <w:r w:rsidR="005B5476">
        <w:t xml:space="preserve">. </w:t>
      </w:r>
    </w:p>
    <w:p w14:paraId="586FFD22" w14:textId="77777777" w:rsidR="00EE0F35" w:rsidRDefault="00EE0F35" w:rsidP="007B0CE2"/>
    <w:p w14:paraId="49DA0EAF" w14:textId="2A3A7472" w:rsidR="00FD0B58" w:rsidRDefault="00CA009F" w:rsidP="007B0CE2">
      <w:pPr>
        <w:ind w:firstLine="720"/>
      </w:pPr>
      <w:r>
        <w:t xml:space="preserve">It might seem strange for a social scientist, and especially an economist, to celebrate </w:t>
      </w:r>
      <w:r w:rsidR="00F03A5F">
        <w:t>incoherence</w:t>
      </w:r>
      <w:r>
        <w:t xml:space="preserve">. </w:t>
      </w:r>
      <w:r w:rsidR="00AA6326">
        <w:t>E</w:t>
      </w:r>
      <w:r w:rsidR="00DA15A7">
        <w:t xml:space="preserve">conomists </w:t>
      </w:r>
      <w:r w:rsidR="00AA6326">
        <w:t xml:space="preserve">in particular </w:t>
      </w:r>
      <w:r w:rsidR="00EE0F35">
        <w:t xml:space="preserve">are trained to </w:t>
      </w:r>
      <w:r w:rsidR="009D0EA9">
        <w:t xml:space="preserve">discover and advocate for </w:t>
      </w:r>
      <w:r w:rsidR="00241A68">
        <w:t xml:space="preserve">theories, </w:t>
      </w:r>
      <w:r w:rsidR="008A3C23">
        <w:t>models</w:t>
      </w:r>
      <w:r w:rsidR="00F2092E">
        <w:t xml:space="preserve">, </w:t>
      </w:r>
      <w:r w:rsidR="00401EDB">
        <w:t xml:space="preserve">and </w:t>
      </w:r>
      <w:r w:rsidR="00AA6326">
        <w:t xml:space="preserve">institutions </w:t>
      </w:r>
      <w:r w:rsidR="00BE5A06">
        <w:t>that are coherent and parsimonious</w:t>
      </w:r>
      <w:r w:rsidR="00401EDB">
        <w:t>.</w:t>
      </w:r>
      <w:r w:rsidR="008A3C23">
        <w:t xml:space="preserve"> And</w:t>
      </w:r>
      <w:r w:rsidR="009359CC">
        <w:t xml:space="preserve"> in any case </w:t>
      </w:r>
      <w:r w:rsidR="00401EDB">
        <w:t xml:space="preserve">how </w:t>
      </w:r>
      <w:r w:rsidR="00BC0496">
        <w:t xml:space="preserve">could </w:t>
      </w:r>
      <w:r w:rsidR="00750863">
        <w:t>incoherence</w:t>
      </w:r>
      <w:r w:rsidR="004F1BC4">
        <w:t xml:space="preserve"> </w:t>
      </w:r>
      <w:r w:rsidR="00E05809">
        <w:t xml:space="preserve">in </w:t>
      </w:r>
      <w:r w:rsidR="00750863">
        <w:t xml:space="preserve">the </w:t>
      </w:r>
      <w:r w:rsidR="00D336D5">
        <w:t>G</w:t>
      </w:r>
      <w:r w:rsidR="00163EF1">
        <w:t xml:space="preserve">FA </w:t>
      </w:r>
      <w:r w:rsidR="00981755">
        <w:t>(</w:t>
      </w:r>
      <w:r w:rsidR="00E05809">
        <w:t>or anywhere</w:t>
      </w:r>
      <w:r w:rsidR="00EF2DF4">
        <w:t xml:space="preserve"> else</w:t>
      </w:r>
      <w:r w:rsidR="00981755">
        <w:t>)</w:t>
      </w:r>
      <w:r w:rsidR="00EF2DF4">
        <w:t xml:space="preserve"> </w:t>
      </w:r>
      <w:r w:rsidR="00AA6326">
        <w:t xml:space="preserve">be beneficial </w:t>
      </w:r>
      <w:r w:rsidR="00750863">
        <w:t xml:space="preserve">when </w:t>
      </w:r>
      <w:r w:rsidR="00765392">
        <w:t>e</w:t>
      </w:r>
      <w:r w:rsidR="00401EDB">
        <w:t xml:space="preserve">ach day </w:t>
      </w:r>
      <w:r w:rsidR="00392801">
        <w:t>brings</w:t>
      </w:r>
      <w:r w:rsidR="00DC0000">
        <w:t xml:space="preserve"> </w:t>
      </w:r>
      <w:r w:rsidR="00765392">
        <w:t>neck</w:t>
      </w:r>
      <w:r w:rsidR="00DA15A7">
        <w:t>-</w:t>
      </w:r>
      <w:r w:rsidR="00765392">
        <w:t xml:space="preserve">snapping </w:t>
      </w:r>
      <w:r w:rsidR="002E476B">
        <w:t xml:space="preserve">incoherence </w:t>
      </w:r>
      <w:r w:rsidR="00FB5008">
        <w:t>from the</w:t>
      </w:r>
      <w:r w:rsidR="001D7C96">
        <w:t xml:space="preserve"> White House and beyond?</w:t>
      </w:r>
    </w:p>
    <w:p w14:paraId="30693DEF" w14:textId="77777777" w:rsidR="00725F4F" w:rsidRDefault="00725F4F" w:rsidP="007B0CE2"/>
    <w:p w14:paraId="1E67EC03" w14:textId="41611D24" w:rsidR="00697C73" w:rsidRDefault="00725F4F" w:rsidP="001D275B">
      <w:pPr>
        <w:ind w:firstLine="720"/>
        <w:rPr>
          <w:rFonts w:ascii="Times New Roman" w:hAnsi="Times New Roman"/>
        </w:rPr>
      </w:pPr>
      <w:r>
        <w:t xml:space="preserve">The incoherence that I identify </w:t>
      </w:r>
      <w:r w:rsidR="000B1036">
        <w:t>concerns the structure and operations of the</w:t>
      </w:r>
      <w:r w:rsidR="00D70ACC">
        <w:t xml:space="preserve"> GFA</w:t>
      </w:r>
      <w:r w:rsidR="000B1036">
        <w:t xml:space="preserve">—or the web of institutions </w:t>
      </w:r>
      <w:r w:rsidR="00B76F7A">
        <w:t>and networks at the heart of the international financial system</w:t>
      </w:r>
      <w:r w:rsidR="003252A7">
        <w:t>. The GFA</w:t>
      </w:r>
      <w:r w:rsidR="00B76F7A">
        <w:t xml:space="preserve"> govern</w:t>
      </w:r>
      <w:r w:rsidR="003252A7">
        <w:t>s inter alia</w:t>
      </w:r>
      <w:r w:rsidR="00B76F7A">
        <w:t xml:space="preserve"> a range of </w:t>
      </w:r>
      <w:r w:rsidR="000B1036">
        <w:t>international financial flows</w:t>
      </w:r>
      <w:r w:rsidR="00EE5756">
        <w:t xml:space="preserve"> and </w:t>
      </w:r>
      <w:r w:rsidR="00022387">
        <w:t xml:space="preserve">institutional </w:t>
      </w:r>
      <w:r w:rsidR="00EE5756">
        <w:t>relationships</w:t>
      </w:r>
      <w:r w:rsidR="00B76F7A">
        <w:t>)</w:t>
      </w:r>
      <w:r w:rsidR="00D70ACC">
        <w:t xml:space="preserve">. </w:t>
      </w:r>
      <w:r w:rsidR="00D70ACC">
        <w:rPr>
          <w:rFonts w:ascii="Times New Roman" w:hAnsi="Times New Roman"/>
        </w:rPr>
        <w:t xml:space="preserve">Most observers </w:t>
      </w:r>
      <w:r>
        <w:rPr>
          <w:rFonts w:ascii="Times New Roman" w:hAnsi="Times New Roman"/>
        </w:rPr>
        <w:t>emphasize continuity with the pre-crisis landscape</w:t>
      </w:r>
      <w:r w:rsidR="00FB6CC9">
        <w:rPr>
          <w:rFonts w:ascii="Times New Roman" w:hAnsi="Times New Roman"/>
        </w:rPr>
        <w:t xml:space="preserve"> rather than discontinuity</w:t>
      </w:r>
      <w:r>
        <w:rPr>
          <w:rFonts w:ascii="Times New Roman" w:hAnsi="Times New Roman"/>
        </w:rPr>
        <w:t xml:space="preserve">. </w:t>
      </w:r>
      <w:r w:rsidR="00C17506">
        <w:rPr>
          <w:rFonts w:ascii="Times New Roman" w:hAnsi="Times New Roman"/>
        </w:rPr>
        <w:t>Th</w:t>
      </w:r>
      <w:r w:rsidR="00DB1263">
        <w:rPr>
          <w:rFonts w:ascii="Times New Roman" w:hAnsi="Times New Roman"/>
        </w:rPr>
        <w:t xml:space="preserve">ey </w:t>
      </w:r>
      <w:r w:rsidR="004763C2">
        <w:rPr>
          <w:rFonts w:ascii="Times New Roman" w:hAnsi="Times New Roman"/>
        </w:rPr>
        <w:t xml:space="preserve">rightly note that </w:t>
      </w:r>
      <w:r>
        <w:rPr>
          <w:rFonts w:ascii="Times New Roman" w:hAnsi="Times New Roman"/>
        </w:rPr>
        <w:t xml:space="preserve">the US, </w:t>
      </w:r>
      <w:r w:rsidR="00BD7218">
        <w:rPr>
          <w:rFonts w:ascii="Times New Roman" w:hAnsi="Times New Roman"/>
        </w:rPr>
        <w:t>the dollar</w:t>
      </w:r>
      <w:r w:rsidR="004763C2">
        <w:rPr>
          <w:rFonts w:ascii="Times New Roman" w:hAnsi="Times New Roman"/>
        </w:rPr>
        <w:t xml:space="preserve">, </w:t>
      </w:r>
      <w:r w:rsidR="00BD7218">
        <w:rPr>
          <w:rFonts w:ascii="Times New Roman" w:hAnsi="Times New Roman"/>
        </w:rPr>
        <w:t xml:space="preserve">the Federal Reserve, </w:t>
      </w:r>
      <w:r w:rsidR="004763C2">
        <w:rPr>
          <w:rFonts w:ascii="Times New Roman" w:hAnsi="Times New Roman"/>
        </w:rPr>
        <w:t xml:space="preserve">and the </w:t>
      </w:r>
      <w:r>
        <w:rPr>
          <w:rFonts w:ascii="Times New Roman" w:hAnsi="Times New Roman"/>
        </w:rPr>
        <w:t>B</w:t>
      </w:r>
      <w:r w:rsidR="004763C2">
        <w:rPr>
          <w:rFonts w:ascii="Times New Roman" w:hAnsi="Times New Roman"/>
        </w:rPr>
        <w:t xml:space="preserve">retton </w:t>
      </w:r>
      <w:r>
        <w:rPr>
          <w:rFonts w:ascii="Times New Roman" w:hAnsi="Times New Roman"/>
        </w:rPr>
        <w:t>W</w:t>
      </w:r>
      <w:r w:rsidR="004763C2">
        <w:rPr>
          <w:rFonts w:ascii="Times New Roman" w:hAnsi="Times New Roman"/>
        </w:rPr>
        <w:t xml:space="preserve">oods </w:t>
      </w:r>
      <w:r w:rsidR="007A7D73">
        <w:rPr>
          <w:rFonts w:ascii="Times New Roman" w:hAnsi="Times New Roman"/>
        </w:rPr>
        <w:t>i</w:t>
      </w:r>
      <w:r w:rsidR="004763C2">
        <w:rPr>
          <w:rFonts w:ascii="Times New Roman" w:hAnsi="Times New Roman"/>
        </w:rPr>
        <w:t>nstitutions (BWI</w:t>
      </w:r>
      <w:r w:rsidR="007A7D73">
        <w:rPr>
          <w:rFonts w:ascii="Times New Roman" w:hAnsi="Times New Roman"/>
        </w:rPr>
        <w:t>s</w:t>
      </w:r>
      <w:r w:rsidR="00C17506">
        <w:rPr>
          <w:rFonts w:ascii="Times New Roman" w:hAnsi="Times New Roman"/>
        </w:rPr>
        <w:t>)</w:t>
      </w:r>
      <w:r w:rsidR="00FB6CC9">
        <w:rPr>
          <w:rFonts w:ascii="Times New Roman" w:hAnsi="Times New Roman"/>
        </w:rPr>
        <w:t xml:space="preserve">, that is, </w:t>
      </w:r>
      <w:r w:rsidR="00E2499E">
        <w:rPr>
          <w:rFonts w:ascii="Times New Roman" w:hAnsi="Times New Roman"/>
        </w:rPr>
        <w:t>the International Mon</w:t>
      </w:r>
      <w:r w:rsidR="00C17506">
        <w:rPr>
          <w:rFonts w:ascii="Times New Roman" w:hAnsi="Times New Roman"/>
        </w:rPr>
        <w:t>etary Fund (IMF) and World Bank</w:t>
      </w:r>
      <w:r w:rsidR="00DB1263">
        <w:rPr>
          <w:rFonts w:ascii="Times New Roman" w:hAnsi="Times New Roman"/>
        </w:rPr>
        <w:t>,</w:t>
      </w:r>
      <w:r w:rsidR="00E2499E">
        <w:rPr>
          <w:rFonts w:ascii="Times New Roman" w:hAnsi="Times New Roman"/>
        </w:rPr>
        <w:t xml:space="preserve"> </w:t>
      </w:r>
      <w:r>
        <w:rPr>
          <w:rFonts w:ascii="Times New Roman" w:hAnsi="Times New Roman"/>
        </w:rPr>
        <w:t>continue to play critically important</w:t>
      </w:r>
      <w:r w:rsidR="00DB1263">
        <w:rPr>
          <w:rFonts w:ascii="Times New Roman" w:hAnsi="Times New Roman"/>
        </w:rPr>
        <w:t xml:space="preserve"> </w:t>
      </w:r>
      <w:r>
        <w:rPr>
          <w:rFonts w:ascii="Times New Roman" w:hAnsi="Times New Roman"/>
        </w:rPr>
        <w:t>roles in the GFA</w:t>
      </w:r>
      <w:r w:rsidR="00BD7218">
        <w:rPr>
          <w:rFonts w:ascii="Times New Roman" w:hAnsi="Times New Roman"/>
        </w:rPr>
        <w:t xml:space="preserve">, something they’ve done since </w:t>
      </w:r>
      <w:r w:rsidR="00C17506">
        <w:rPr>
          <w:rFonts w:ascii="Times New Roman" w:hAnsi="Times New Roman"/>
        </w:rPr>
        <w:t xml:space="preserve">the </w:t>
      </w:r>
      <w:r w:rsidR="00BD7218">
        <w:rPr>
          <w:rFonts w:ascii="Times New Roman" w:hAnsi="Times New Roman"/>
        </w:rPr>
        <w:t xml:space="preserve">end of </w:t>
      </w:r>
      <w:r w:rsidR="00C17506">
        <w:rPr>
          <w:rFonts w:ascii="Times New Roman" w:hAnsi="Times New Roman"/>
        </w:rPr>
        <w:t>World War</w:t>
      </w:r>
      <w:r w:rsidR="00BD7218">
        <w:rPr>
          <w:rFonts w:ascii="Times New Roman" w:hAnsi="Times New Roman"/>
        </w:rPr>
        <w:t xml:space="preserve"> II</w:t>
      </w:r>
      <w:r>
        <w:rPr>
          <w:rFonts w:ascii="Times New Roman" w:hAnsi="Times New Roman"/>
        </w:rPr>
        <w:t xml:space="preserve">. Moreover, </w:t>
      </w:r>
      <w:r w:rsidR="002157E4">
        <w:rPr>
          <w:rFonts w:ascii="Times New Roman" w:hAnsi="Times New Roman"/>
        </w:rPr>
        <w:t>those emphasizing</w:t>
      </w:r>
      <w:r w:rsidR="00DA23BC">
        <w:rPr>
          <w:rFonts w:ascii="Times New Roman" w:hAnsi="Times New Roman"/>
        </w:rPr>
        <w:t xml:space="preserve"> continuity </w:t>
      </w:r>
      <w:r w:rsidR="003A3575">
        <w:rPr>
          <w:rFonts w:ascii="Times New Roman" w:hAnsi="Times New Roman"/>
        </w:rPr>
        <w:t xml:space="preserve">are quick to point out </w:t>
      </w:r>
      <w:r w:rsidR="009F3176">
        <w:rPr>
          <w:rFonts w:ascii="Times New Roman" w:hAnsi="Times New Roman"/>
        </w:rPr>
        <w:t xml:space="preserve">that </w:t>
      </w:r>
      <w:r>
        <w:rPr>
          <w:rFonts w:ascii="Times New Roman" w:hAnsi="Times New Roman"/>
        </w:rPr>
        <w:t xml:space="preserve">plans for radical restructuring of the GFA </w:t>
      </w:r>
      <w:r w:rsidR="007C098E">
        <w:rPr>
          <w:rFonts w:ascii="Times New Roman" w:hAnsi="Times New Roman"/>
        </w:rPr>
        <w:t xml:space="preserve">that were </w:t>
      </w:r>
      <w:r>
        <w:rPr>
          <w:rFonts w:ascii="Times New Roman" w:hAnsi="Times New Roman"/>
        </w:rPr>
        <w:t xml:space="preserve">advanced as the global crisis was unfolding in 2008-09 faded </w:t>
      </w:r>
      <w:r w:rsidR="007126B3">
        <w:rPr>
          <w:rFonts w:ascii="Times New Roman" w:hAnsi="Times New Roman"/>
        </w:rPr>
        <w:t xml:space="preserve">quickly </w:t>
      </w:r>
      <w:r>
        <w:rPr>
          <w:rFonts w:ascii="Times New Roman" w:hAnsi="Times New Roman"/>
        </w:rPr>
        <w:t xml:space="preserve">in the </w:t>
      </w:r>
      <w:r w:rsidRPr="001D275B">
        <w:rPr>
          <w:rFonts w:ascii="Times New Roman" w:hAnsi="Times New Roman"/>
        </w:rPr>
        <w:t xml:space="preserve">face of reform inertia and political and economic realities. </w:t>
      </w:r>
      <w:r w:rsidR="00DD5ACB">
        <w:rPr>
          <w:rFonts w:ascii="Times New Roman" w:hAnsi="Times New Roman"/>
        </w:rPr>
        <w:t xml:space="preserve">By and large the continuity theorists are disappointed </w:t>
      </w:r>
      <w:r w:rsidR="00FB5002">
        <w:rPr>
          <w:rFonts w:ascii="Times New Roman" w:hAnsi="Times New Roman"/>
        </w:rPr>
        <w:t xml:space="preserve">with the extent of post-crisis reform. </w:t>
      </w:r>
    </w:p>
    <w:p w14:paraId="138376C2" w14:textId="77777777" w:rsidR="00697C73" w:rsidRDefault="00697C73" w:rsidP="001D275B">
      <w:pPr>
        <w:ind w:firstLine="720"/>
        <w:rPr>
          <w:rFonts w:ascii="Times New Roman" w:hAnsi="Times New Roman"/>
        </w:rPr>
      </w:pPr>
    </w:p>
    <w:p w14:paraId="0461A0FA" w14:textId="3F5C637A" w:rsidR="00725F4F" w:rsidRPr="00DD4856" w:rsidRDefault="0066097D" w:rsidP="001D275B">
      <w:pPr>
        <w:ind w:firstLine="720"/>
        <w:rPr>
          <w:rFonts w:ascii="Times New Roman" w:hAnsi="Times New Roman"/>
        </w:rPr>
      </w:pPr>
      <w:r w:rsidRPr="001D275B">
        <w:rPr>
          <w:rFonts w:ascii="Times New Roman" w:hAnsi="Times New Roman"/>
        </w:rPr>
        <w:t>But the continuity view</w:t>
      </w:r>
      <w:r w:rsidR="007126B3" w:rsidRPr="001D275B">
        <w:rPr>
          <w:rFonts w:ascii="Times New Roman" w:hAnsi="Times New Roman"/>
        </w:rPr>
        <w:t xml:space="preserve"> misses </w:t>
      </w:r>
      <w:r w:rsidR="00DA23BC">
        <w:rPr>
          <w:rFonts w:ascii="Times New Roman" w:hAnsi="Times New Roman"/>
        </w:rPr>
        <w:t>a fundamental</w:t>
      </w:r>
      <w:r w:rsidR="00DA23BC" w:rsidRPr="001D275B">
        <w:rPr>
          <w:rFonts w:ascii="Times New Roman" w:hAnsi="Times New Roman"/>
        </w:rPr>
        <w:t xml:space="preserve"> </w:t>
      </w:r>
      <w:r w:rsidR="007126B3" w:rsidRPr="001D275B">
        <w:rPr>
          <w:rFonts w:ascii="Times New Roman" w:hAnsi="Times New Roman"/>
        </w:rPr>
        <w:t xml:space="preserve">point. </w:t>
      </w:r>
      <w:r w:rsidR="00FB5002">
        <w:rPr>
          <w:rFonts w:ascii="Times New Roman" w:hAnsi="Times New Roman"/>
        </w:rPr>
        <w:t>C</w:t>
      </w:r>
      <w:r w:rsidR="00BC7206" w:rsidRPr="001D275B">
        <w:rPr>
          <w:rFonts w:ascii="Times New Roman" w:hAnsi="Times New Roman"/>
        </w:rPr>
        <w:t xml:space="preserve">hange </w:t>
      </w:r>
      <w:r w:rsidR="00FB5002">
        <w:rPr>
          <w:rFonts w:ascii="Times New Roman" w:hAnsi="Times New Roman"/>
        </w:rPr>
        <w:t xml:space="preserve">is typically conceived as </w:t>
      </w:r>
      <w:r w:rsidR="00BC7206" w:rsidRPr="001D275B">
        <w:rPr>
          <w:rFonts w:ascii="Times New Roman" w:hAnsi="Times New Roman"/>
        </w:rPr>
        <w:t xml:space="preserve">epochal ruptures of the sort that occur infrequently </w:t>
      </w:r>
      <w:r w:rsidR="001D275B" w:rsidRPr="001D275B">
        <w:rPr>
          <w:rFonts w:ascii="Times New Roman" w:hAnsi="Times New Roman"/>
        </w:rPr>
        <w:t xml:space="preserve">in historical terms, </w:t>
      </w:r>
      <w:r w:rsidR="00BC7206" w:rsidRPr="001D275B">
        <w:rPr>
          <w:rFonts w:ascii="Times New Roman" w:hAnsi="Times New Roman"/>
        </w:rPr>
        <w:t xml:space="preserve">but </w:t>
      </w:r>
      <w:r w:rsidR="001D275B">
        <w:rPr>
          <w:rFonts w:ascii="Times New Roman" w:hAnsi="Times New Roman"/>
        </w:rPr>
        <w:t xml:space="preserve">which </w:t>
      </w:r>
      <w:r w:rsidR="001D275B" w:rsidRPr="001D275B">
        <w:rPr>
          <w:rFonts w:ascii="Times New Roman" w:hAnsi="Times New Roman"/>
        </w:rPr>
        <w:t xml:space="preserve">nevertheless </w:t>
      </w:r>
      <w:r w:rsidR="00BC7206" w:rsidRPr="001D275B">
        <w:rPr>
          <w:rFonts w:ascii="Times New Roman" w:hAnsi="Times New Roman"/>
        </w:rPr>
        <w:t>receive disproportionate attention among scholars and other observers</w:t>
      </w:r>
      <w:r w:rsidR="00D31B08">
        <w:rPr>
          <w:rFonts w:ascii="Times New Roman" w:hAnsi="Times New Roman"/>
        </w:rPr>
        <w:t xml:space="preserve">. That is a mistake. </w:t>
      </w:r>
      <w:proofErr w:type="gramStart"/>
      <w:r w:rsidR="00D31B08">
        <w:rPr>
          <w:rFonts w:ascii="Times New Roman" w:hAnsi="Times New Roman"/>
        </w:rPr>
        <w:t>Meaningful transformations more often follows</w:t>
      </w:r>
      <w:proofErr w:type="gramEnd"/>
      <w:r w:rsidR="00D31B08">
        <w:rPr>
          <w:rFonts w:ascii="Times New Roman" w:hAnsi="Times New Roman"/>
        </w:rPr>
        <w:t xml:space="preserve"> the path of </w:t>
      </w:r>
      <w:r w:rsidR="00214E5C">
        <w:rPr>
          <w:rFonts w:ascii="Times New Roman" w:hAnsi="Times New Roman"/>
        </w:rPr>
        <w:t xml:space="preserve">ad hoc and disconnected </w:t>
      </w:r>
      <w:r w:rsidR="00BC7206" w:rsidRPr="001D275B">
        <w:rPr>
          <w:rFonts w:ascii="Times New Roman" w:hAnsi="Times New Roman"/>
        </w:rPr>
        <w:t xml:space="preserve">evolutionary </w:t>
      </w:r>
      <w:r w:rsidR="00452F8C">
        <w:rPr>
          <w:rFonts w:ascii="Times New Roman" w:hAnsi="Times New Roman"/>
        </w:rPr>
        <w:t>adjustments</w:t>
      </w:r>
      <w:r w:rsidR="00D31B08">
        <w:rPr>
          <w:rFonts w:ascii="Times New Roman" w:hAnsi="Times New Roman"/>
        </w:rPr>
        <w:t xml:space="preserve">. </w:t>
      </w:r>
      <w:r w:rsidR="00214E5C">
        <w:rPr>
          <w:rFonts w:ascii="Times New Roman" w:hAnsi="Times New Roman"/>
        </w:rPr>
        <w:t xml:space="preserve">And that is just what has happened to the GFA over the past decade or so. </w:t>
      </w:r>
      <w:r w:rsidR="00725F4F" w:rsidRPr="001D275B">
        <w:rPr>
          <w:rFonts w:ascii="Times New Roman" w:hAnsi="Times New Roman"/>
        </w:rPr>
        <w:t xml:space="preserve">That the </w:t>
      </w:r>
      <w:r w:rsidR="00725F4F" w:rsidRPr="001D275B">
        <w:rPr>
          <w:rFonts w:ascii="Times New Roman" w:hAnsi="Times New Roman"/>
        </w:rPr>
        <w:lastRenderedPageBreak/>
        <w:t>US a</w:t>
      </w:r>
      <w:r w:rsidR="00725F4F">
        <w:rPr>
          <w:rFonts w:ascii="Times New Roman" w:hAnsi="Times New Roman"/>
        </w:rPr>
        <w:t xml:space="preserve">nd the BWIs still </w:t>
      </w:r>
      <w:r w:rsidR="00214E5C">
        <w:rPr>
          <w:rFonts w:ascii="Times New Roman" w:hAnsi="Times New Roman"/>
        </w:rPr>
        <w:t xml:space="preserve">play central roles in financial governance </w:t>
      </w:r>
      <w:r w:rsidR="00725F4F">
        <w:rPr>
          <w:rFonts w:ascii="Times New Roman" w:hAnsi="Times New Roman"/>
        </w:rPr>
        <w:t>does not contradict the claim that there ha</w:t>
      </w:r>
      <w:r w:rsidR="00853413">
        <w:rPr>
          <w:rFonts w:ascii="Times New Roman" w:hAnsi="Times New Roman"/>
        </w:rPr>
        <w:t>ve</w:t>
      </w:r>
      <w:r w:rsidR="00725F4F">
        <w:rPr>
          <w:rFonts w:ascii="Times New Roman" w:hAnsi="Times New Roman"/>
        </w:rPr>
        <w:t xml:space="preserve"> been </w:t>
      </w:r>
      <w:r w:rsidR="00853413">
        <w:rPr>
          <w:rFonts w:ascii="Times New Roman" w:hAnsi="Times New Roman"/>
        </w:rPr>
        <w:t xml:space="preserve">substantial discontinuities </w:t>
      </w:r>
      <w:r w:rsidR="00725F4F">
        <w:rPr>
          <w:rFonts w:ascii="Times New Roman" w:hAnsi="Times New Roman"/>
        </w:rPr>
        <w:t xml:space="preserve">in the GFA. </w:t>
      </w:r>
      <w:r w:rsidR="00853413">
        <w:rPr>
          <w:rFonts w:ascii="Times New Roman" w:hAnsi="Times New Roman"/>
        </w:rPr>
        <w:t>Things are</w:t>
      </w:r>
      <w:r w:rsidR="0046569E" w:rsidRPr="0046569E">
        <w:rPr>
          <w:rFonts w:ascii="Times New Roman" w:hAnsi="Times New Roman"/>
          <w:i/>
        </w:rPr>
        <w:t xml:space="preserve"> </w:t>
      </w:r>
      <w:r w:rsidR="0046569E">
        <w:rPr>
          <w:rFonts w:ascii="Times New Roman" w:hAnsi="Times New Roman"/>
        </w:rPr>
        <w:t>different</w:t>
      </w:r>
      <w:r w:rsidR="00853413">
        <w:rPr>
          <w:rFonts w:ascii="Times New Roman" w:hAnsi="Times New Roman"/>
        </w:rPr>
        <w:t xml:space="preserve"> today, and the </w:t>
      </w:r>
      <w:r w:rsidR="0046569E">
        <w:rPr>
          <w:rFonts w:ascii="Times New Roman" w:hAnsi="Times New Roman"/>
        </w:rPr>
        <w:t>difference matters</w:t>
      </w:r>
      <w:r w:rsidR="00853413">
        <w:rPr>
          <w:rFonts w:ascii="Times New Roman" w:hAnsi="Times New Roman"/>
        </w:rPr>
        <w:t xml:space="preserve">. This </w:t>
      </w:r>
      <w:r>
        <w:rPr>
          <w:rFonts w:ascii="Times New Roman" w:hAnsi="Times New Roman"/>
        </w:rPr>
        <w:t xml:space="preserve">is </w:t>
      </w:r>
      <w:r w:rsidR="0046569E">
        <w:rPr>
          <w:rFonts w:ascii="Times New Roman" w:hAnsi="Times New Roman"/>
        </w:rPr>
        <w:t xml:space="preserve">especially </w:t>
      </w:r>
      <w:r>
        <w:rPr>
          <w:rFonts w:ascii="Times New Roman" w:hAnsi="Times New Roman"/>
        </w:rPr>
        <w:t xml:space="preserve">the case </w:t>
      </w:r>
      <w:r w:rsidR="0046569E">
        <w:rPr>
          <w:rFonts w:ascii="Times New Roman" w:hAnsi="Times New Roman"/>
        </w:rPr>
        <w:t>for emerging market and developing economies (EMDEs)</w:t>
      </w:r>
      <w:r w:rsidR="00435C05">
        <w:rPr>
          <w:rFonts w:ascii="Times New Roman" w:hAnsi="Times New Roman"/>
        </w:rPr>
        <w:t xml:space="preserve">, which now look out on a new kind of GFA that provides </w:t>
      </w:r>
      <w:r w:rsidR="000144FA">
        <w:rPr>
          <w:rFonts w:ascii="Times New Roman" w:hAnsi="Times New Roman"/>
        </w:rPr>
        <w:t>substantially greater</w:t>
      </w:r>
      <w:r w:rsidR="00435C05">
        <w:rPr>
          <w:rFonts w:ascii="Times New Roman" w:hAnsi="Times New Roman"/>
        </w:rPr>
        <w:t xml:space="preserve"> opportunities for economic policy autonomy</w:t>
      </w:r>
      <w:r w:rsidR="000C7A5A">
        <w:rPr>
          <w:rFonts w:ascii="Times New Roman" w:hAnsi="Times New Roman"/>
        </w:rPr>
        <w:t>.</w:t>
      </w:r>
      <w:r w:rsidR="00435C05">
        <w:rPr>
          <w:rFonts w:ascii="Times New Roman" w:hAnsi="Times New Roman"/>
        </w:rPr>
        <w:t xml:space="preserve"> </w:t>
      </w:r>
    </w:p>
    <w:p w14:paraId="73D2AAC2" w14:textId="77777777" w:rsidR="000A0447" w:rsidRDefault="000A0447" w:rsidP="007B0CE2"/>
    <w:p w14:paraId="521F7C55" w14:textId="73A8152A" w:rsidR="00EB7B56" w:rsidRPr="00EB7B56" w:rsidRDefault="00A72F12" w:rsidP="007B0CE2">
      <w:pPr>
        <w:rPr>
          <w:b/>
        </w:rPr>
      </w:pPr>
      <w:r>
        <w:rPr>
          <w:b/>
        </w:rPr>
        <w:t xml:space="preserve">An </w:t>
      </w:r>
      <w:r w:rsidR="0066097D">
        <w:rPr>
          <w:b/>
        </w:rPr>
        <w:t xml:space="preserve">Alternative Perspective on Incoherence </w:t>
      </w:r>
    </w:p>
    <w:p w14:paraId="1CF19B87" w14:textId="77777777" w:rsidR="00EB7B56" w:rsidRDefault="00EB7B56" w:rsidP="007B0CE2"/>
    <w:p w14:paraId="7B1CDB24" w14:textId="5CCC3983" w:rsidR="006F6401" w:rsidRDefault="00B2121F" w:rsidP="007B0CE2">
      <w:r>
        <w:t xml:space="preserve">My </w:t>
      </w:r>
      <w:r w:rsidR="000C7A5A">
        <w:t xml:space="preserve">controversial </w:t>
      </w:r>
      <w:r w:rsidR="0019674A">
        <w:t xml:space="preserve">normative </w:t>
      </w:r>
      <w:r w:rsidR="00A76A8E">
        <w:t>c</w:t>
      </w:r>
      <w:r w:rsidR="00615218">
        <w:t>laim</w:t>
      </w:r>
      <w:r w:rsidR="00741BAA">
        <w:t xml:space="preserve"> is</w:t>
      </w:r>
      <w:r w:rsidR="00615218">
        <w:t xml:space="preserve"> that</w:t>
      </w:r>
      <w:r w:rsidR="008A3A03">
        <w:t xml:space="preserve"> emergent incoherence </w:t>
      </w:r>
      <w:r w:rsidR="006E71AE">
        <w:t xml:space="preserve">in the </w:t>
      </w:r>
      <w:r w:rsidR="00615218">
        <w:t xml:space="preserve">GFA </w:t>
      </w:r>
      <w:r w:rsidR="00D71D62">
        <w:t xml:space="preserve">is </w:t>
      </w:r>
      <w:r w:rsidR="00510D3E">
        <w:t xml:space="preserve">to be understood </w:t>
      </w:r>
      <w:r w:rsidR="007A2300">
        <w:t xml:space="preserve">in significant measure </w:t>
      </w:r>
      <w:r w:rsidR="00510D3E">
        <w:t>as a good thing</w:t>
      </w:r>
      <w:r w:rsidR="00452F8C">
        <w:t>.</w:t>
      </w:r>
      <w:r w:rsidR="00213AF0">
        <w:t xml:space="preserve"> </w:t>
      </w:r>
      <w:r w:rsidR="007A2300">
        <w:rPr>
          <w:rFonts w:ascii="Times New Roman" w:hAnsi="Times New Roman" w:cs="Eurostile"/>
        </w:rPr>
        <w:t>The</w:t>
      </w:r>
      <w:r w:rsidR="00A51CA0">
        <w:rPr>
          <w:rFonts w:ascii="Times New Roman" w:hAnsi="Times New Roman" w:cs="Eurostile"/>
        </w:rPr>
        <w:t xml:space="preserve"> </w:t>
      </w:r>
      <w:r w:rsidR="00854396" w:rsidRPr="00A77BD5">
        <w:rPr>
          <w:rFonts w:ascii="Times New Roman" w:hAnsi="Times New Roman" w:cs="Eurostile"/>
        </w:rPr>
        <w:t xml:space="preserve">emergent incoherence is on balance productive of development and financial stability. </w:t>
      </w:r>
      <w:r w:rsidR="008B545B" w:rsidRPr="00A77BD5">
        <w:rPr>
          <w:rFonts w:ascii="Times New Roman" w:hAnsi="Times New Roman"/>
        </w:rPr>
        <w:t>I use the term incoherence to capture the complex, de</w:t>
      </w:r>
      <w:r w:rsidR="00011DE2">
        <w:rPr>
          <w:rFonts w:ascii="Times New Roman" w:hAnsi="Times New Roman"/>
        </w:rPr>
        <w:t xml:space="preserve">nse, messy, and </w:t>
      </w:r>
      <w:r w:rsidR="008B545B">
        <w:rPr>
          <w:rFonts w:ascii="Times New Roman" w:hAnsi="Times New Roman"/>
        </w:rPr>
        <w:t xml:space="preserve">redundant </w:t>
      </w:r>
      <w:r w:rsidR="00011DE2">
        <w:rPr>
          <w:rFonts w:ascii="Times New Roman" w:hAnsi="Times New Roman"/>
        </w:rPr>
        <w:t xml:space="preserve">aspects of the </w:t>
      </w:r>
      <w:r w:rsidR="000C7A5A">
        <w:rPr>
          <w:rFonts w:ascii="Times New Roman" w:hAnsi="Times New Roman"/>
        </w:rPr>
        <w:t>GFA</w:t>
      </w:r>
      <w:r w:rsidR="00A51CA0">
        <w:t>. T</w:t>
      </w:r>
      <w:r w:rsidR="00A76DE0">
        <w:t xml:space="preserve">he </w:t>
      </w:r>
      <w:r w:rsidR="006A4A08">
        <w:t xml:space="preserve">emergent </w:t>
      </w:r>
      <w:r w:rsidR="00A76DE0">
        <w:t xml:space="preserve">incoherence holds significant, promising, and generally overlooked opportunities for EMDEs, opportunities </w:t>
      </w:r>
      <w:r w:rsidR="00FB0801">
        <w:t xml:space="preserve">that </w:t>
      </w:r>
      <w:r w:rsidR="00A76DE0">
        <w:t xml:space="preserve">were not available in the coherent financial environment </w:t>
      </w:r>
      <w:r w:rsidR="003C3719">
        <w:t xml:space="preserve">of the last many decades when </w:t>
      </w:r>
      <w:r w:rsidR="00A76DE0">
        <w:t>the B</w:t>
      </w:r>
      <w:r w:rsidR="007A7D73">
        <w:t xml:space="preserve">WIs </w:t>
      </w:r>
      <w:r w:rsidR="00A76DE0">
        <w:t xml:space="preserve">were monolithic and were the only game in town. </w:t>
      </w:r>
    </w:p>
    <w:p w14:paraId="4974FA77" w14:textId="77777777" w:rsidR="00D6053D" w:rsidRDefault="00D6053D" w:rsidP="007B0CE2"/>
    <w:p w14:paraId="1573805D" w14:textId="4E147EFA" w:rsidR="00D6053D" w:rsidRDefault="00852950" w:rsidP="00D6053D">
      <w:pPr>
        <w:ind w:firstLine="720"/>
        <w:rPr>
          <w:rFonts w:ascii="Times New Roman" w:hAnsi="Times New Roman"/>
          <w:b/>
        </w:rPr>
      </w:pPr>
      <w:r>
        <w:rPr>
          <w:rFonts w:ascii="Times New Roman" w:hAnsi="Times New Roman"/>
        </w:rPr>
        <w:t xml:space="preserve">The roots of evolution in the GFA lay in the </w:t>
      </w:r>
      <w:r w:rsidR="00D6053D" w:rsidRPr="0018706D">
        <w:rPr>
          <w:rFonts w:ascii="Times New Roman" w:hAnsi="Times New Roman"/>
        </w:rPr>
        <w:t xml:space="preserve">East Asian </w:t>
      </w:r>
      <w:r w:rsidR="00D6053D">
        <w:rPr>
          <w:rFonts w:ascii="Times New Roman" w:hAnsi="Times New Roman"/>
        </w:rPr>
        <w:t xml:space="preserve">financial </w:t>
      </w:r>
      <w:r w:rsidR="00D6053D" w:rsidRPr="0018706D">
        <w:rPr>
          <w:rFonts w:ascii="Times New Roman" w:hAnsi="Times New Roman"/>
        </w:rPr>
        <w:t xml:space="preserve">crisis </w:t>
      </w:r>
      <w:r w:rsidR="00D6053D">
        <w:rPr>
          <w:rFonts w:ascii="Times New Roman" w:hAnsi="Times New Roman"/>
        </w:rPr>
        <w:t>of the late 1990s</w:t>
      </w:r>
      <w:r>
        <w:rPr>
          <w:rFonts w:ascii="Times New Roman" w:hAnsi="Times New Roman"/>
        </w:rPr>
        <w:t>.</w:t>
      </w:r>
      <w:r w:rsidR="00D6053D">
        <w:rPr>
          <w:rFonts w:ascii="Times New Roman" w:hAnsi="Times New Roman"/>
        </w:rPr>
        <w:t xml:space="preserve"> </w:t>
      </w:r>
      <w:r>
        <w:rPr>
          <w:rFonts w:ascii="Times New Roman" w:hAnsi="Times New Roman"/>
        </w:rPr>
        <w:t xml:space="preserve">That crisis </w:t>
      </w:r>
      <w:r w:rsidR="00D6053D">
        <w:rPr>
          <w:rFonts w:ascii="Times New Roman" w:hAnsi="Times New Roman"/>
        </w:rPr>
        <w:t xml:space="preserve">renewed </w:t>
      </w:r>
      <w:r w:rsidR="00284209">
        <w:rPr>
          <w:rFonts w:ascii="Times New Roman" w:hAnsi="Times New Roman"/>
        </w:rPr>
        <w:t xml:space="preserve">earlier </w:t>
      </w:r>
      <w:r w:rsidR="00D6053D">
        <w:rPr>
          <w:rFonts w:ascii="Times New Roman" w:hAnsi="Times New Roman"/>
        </w:rPr>
        <w:t>interest on the part of EMDE policymakers in</w:t>
      </w:r>
      <w:r w:rsidR="00D6053D" w:rsidRPr="0018706D">
        <w:rPr>
          <w:rFonts w:ascii="Times New Roman" w:hAnsi="Times New Roman"/>
        </w:rPr>
        <w:t xml:space="preserve"> the creation of </w:t>
      </w:r>
      <w:r w:rsidR="00D6053D">
        <w:rPr>
          <w:rFonts w:ascii="Times New Roman" w:hAnsi="Times New Roman"/>
        </w:rPr>
        <w:t>institutions that supplement and</w:t>
      </w:r>
      <w:r w:rsidR="00284209">
        <w:rPr>
          <w:rFonts w:ascii="Times New Roman" w:hAnsi="Times New Roman"/>
        </w:rPr>
        <w:t>,</w:t>
      </w:r>
      <w:r w:rsidR="00D6053D">
        <w:rPr>
          <w:rFonts w:ascii="Times New Roman" w:hAnsi="Times New Roman"/>
        </w:rPr>
        <w:t xml:space="preserve"> in some cases</w:t>
      </w:r>
      <w:r w:rsidR="00284209">
        <w:rPr>
          <w:rFonts w:ascii="Times New Roman" w:hAnsi="Times New Roman"/>
        </w:rPr>
        <w:t>,</w:t>
      </w:r>
      <w:r w:rsidR="00D6053D">
        <w:rPr>
          <w:rFonts w:ascii="Times New Roman" w:hAnsi="Times New Roman"/>
        </w:rPr>
        <w:t xml:space="preserve"> </w:t>
      </w:r>
      <w:r>
        <w:rPr>
          <w:rFonts w:ascii="Times New Roman" w:hAnsi="Times New Roman"/>
        </w:rPr>
        <w:t xml:space="preserve">substitute for </w:t>
      </w:r>
      <w:r w:rsidR="00D6053D">
        <w:rPr>
          <w:rFonts w:ascii="Times New Roman" w:hAnsi="Times New Roman"/>
        </w:rPr>
        <w:t>the BWIs. Most pr</w:t>
      </w:r>
      <w:r w:rsidR="00FB0801">
        <w:rPr>
          <w:rFonts w:ascii="Times New Roman" w:hAnsi="Times New Roman"/>
        </w:rPr>
        <w:t xml:space="preserve">ominent </w:t>
      </w:r>
      <w:r w:rsidR="00284209">
        <w:rPr>
          <w:rFonts w:ascii="Times New Roman" w:hAnsi="Times New Roman"/>
        </w:rPr>
        <w:t xml:space="preserve">among </w:t>
      </w:r>
      <w:r w:rsidR="00FB0801">
        <w:rPr>
          <w:rFonts w:ascii="Times New Roman" w:hAnsi="Times New Roman"/>
        </w:rPr>
        <w:t>the proposals developed at the</w:t>
      </w:r>
      <w:r w:rsidR="00BF3F89">
        <w:rPr>
          <w:rFonts w:ascii="Times New Roman" w:hAnsi="Times New Roman"/>
        </w:rPr>
        <w:t xml:space="preserve"> time was the quickly aborted Japanese </w:t>
      </w:r>
      <w:r w:rsidR="008F142F">
        <w:rPr>
          <w:rFonts w:ascii="Times New Roman" w:hAnsi="Times New Roman"/>
        </w:rPr>
        <w:t xml:space="preserve">call </w:t>
      </w:r>
      <w:r w:rsidR="00BF3F89">
        <w:rPr>
          <w:rFonts w:ascii="Times New Roman" w:hAnsi="Times New Roman"/>
        </w:rPr>
        <w:t xml:space="preserve">for an </w:t>
      </w:r>
      <w:r w:rsidR="003C0182">
        <w:rPr>
          <w:rFonts w:ascii="Times New Roman" w:hAnsi="Times New Roman"/>
        </w:rPr>
        <w:t xml:space="preserve">Asian Monetary Fund, </w:t>
      </w:r>
      <w:r w:rsidR="008F142F">
        <w:rPr>
          <w:rFonts w:ascii="Times New Roman" w:hAnsi="Times New Roman"/>
        </w:rPr>
        <w:t>intended as</w:t>
      </w:r>
      <w:r w:rsidR="003C0182">
        <w:rPr>
          <w:rFonts w:ascii="Times New Roman" w:hAnsi="Times New Roman"/>
        </w:rPr>
        <w:t xml:space="preserve"> an </w:t>
      </w:r>
      <w:r w:rsidR="00BF3F89">
        <w:rPr>
          <w:rFonts w:ascii="Times New Roman" w:hAnsi="Times New Roman"/>
        </w:rPr>
        <w:t>Asian alternative to the IMF</w:t>
      </w:r>
      <w:r w:rsidR="000C04CC">
        <w:rPr>
          <w:rFonts w:ascii="Times New Roman" w:hAnsi="Times New Roman"/>
        </w:rPr>
        <w:t>.</w:t>
      </w:r>
      <w:r w:rsidR="00F71B35">
        <w:rPr>
          <w:rFonts w:ascii="Times New Roman" w:hAnsi="Times New Roman"/>
        </w:rPr>
        <w:t xml:space="preserve"> </w:t>
      </w:r>
      <w:r w:rsidR="008F142F">
        <w:rPr>
          <w:rFonts w:ascii="Times New Roman" w:hAnsi="Times New Roman"/>
        </w:rPr>
        <w:t xml:space="preserve">A decade later </w:t>
      </w:r>
      <w:r w:rsidR="00E36EB6">
        <w:rPr>
          <w:rFonts w:ascii="Times New Roman" w:hAnsi="Times New Roman"/>
        </w:rPr>
        <w:t xml:space="preserve">the global crisis </w:t>
      </w:r>
      <w:r w:rsidR="008F142F">
        <w:rPr>
          <w:rFonts w:ascii="Times New Roman" w:hAnsi="Times New Roman"/>
        </w:rPr>
        <w:t>incentivized a drive</w:t>
      </w:r>
      <w:r w:rsidR="00D6053D" w:rsidRPr="0018706D">
        <w:rPr>
          <w:rFonts w:ascii="Times New Roman" w:hAnsi="Times New Roman"/>
        </w:rPr>
        <w:t xml:space="preserve"> toward institutional innovation</w:t>
      </w:r>
      <w:r w:rsidR="003B0A50">
        <w:rPr>
          <w:rFonts w:ascii="Times New Roman" w:hAnsi="Times New Roman"/>
        </w:rPr>
        <w:t>, which</w:t>
      </w:r>
      <w:r w:rsidR="000C04CC">
        <w:rPr>
          <w:rFonts w:ascii="Times New Roman" w:hAnsi="Times New Roman"/>
        </w:rPr>
        <w:t xml:space="preserve"> </w:t>
      </w:r>
      <w:r w:rsidR="00E36EB6">
        <w:rPr>
          <w:rFonts w:ascii="Times New Roman" w:hAnsi="Times New Roman"/>
        </w:rPr>
        <w:t xml:space="preserve">bore </w:t>
      </w:r>
      <w:r w:rsidR="003B0A50">
        <w:rPr>
          <w:rFonts w:ascii="Times New Roman" w:hAnsi="Times New Roman"/>
        </w:rPr>
        <w:t xml:space="preserve">significant </w:t>
      </w:r>
      <w:r w:rsidR="00E36EB6">
        <w:rPr>
          <w:rFonts w:ascii="Times New Roman" w:hAnsi="Times New Roman"/>
        </w:rPr>
        <w:t>fruit</w:t>
      </w:r>
      <w:r w:rsidR="003B0A50">
        <w:rPr>
          <w:rFonts w:ascii="Times New Roman" w:hAnsi="Times New Roman"/>
        </w:rPr>
        <w:t xml:space="preserve">. Notably, the </w:t>
      </w:r>
      <w:r w:rsidR="00D6053D" w:rsidRPr="0018706D">
        <w:rPr>
          <w:rFonts w:ascii="Times New Roman" w:hAnsi="Times New Roman"/>
        </w:rPr>
        <w:t xml:space="preserve">resources necessary </w:t>
      </w:r>
      <w:r w:rsidR="0074688C">
        <w:rPr>
          <w:rFonts w:ascii="Times New Roman" w:hAnsi="Times New Roman"/>
        </w:rPr>
        <w:t xml:space="preserve">to sustain </w:t>
      </w:r>
      <w:r w:rsidR="003B0A50">
        <w:rPr>
          <w:rFonts w:ascii="Times New Roman" w:hAnsi="Times New Roman"/>
        </w:rPr>
        <w:t xml:space="preserve">new </w:t>
      </w:r>
      <w:r w:rsidR="0074688C">
        <w:rPr>
          <w:rFonts w:ascii="Times New Roman" w:hAnsi="Times New Roman"/>
        </w:rPr>
        <w:t>experiments</w:t>
      </w:r>
      <w:r w:rsidR="00D6053D" w:rsidRPr="0018706D">
        <w:rPr>
          <w:rFonts w:ascii="Times New Roman" w:hAnsi="Times New Roman"/>
        </w:rPr>
        <w:t xml:space="preserve"> </w:t>
      </w:r>
      <w:r w:rsidR="00846276">
        <w:rPr>
          <w:rFonts w:ascii="Times New Roman" w:hAnsi="Times New Roman"/>
        </w:rPr>
        <w:t xml:space="preserve">had </w:t>
      </w:r>
      <w:r w:rsidR="00D6053D" w:rsidRPr="0018706D">
        <w:rPr>
          <w:rFonts w:ascii="Times New Roman" w:hAnsi="Times New Roman"/>
        </w:rPr>
        <w:t>bec</w:t>
      </w:r>
      <w:r w:rsidR="001871D3">
        <w:rPr>
          <w:rFonts w:ascii="Times New Roman" w:hAnsi="Times New Roman"/>
        </w:rPr>
        <w:t>o</w:t>
      </w:r>
      <w:r w:rsidR="00D6053D" w:rsidRPr="0018706D">
        <w:rPr>
          <w:rFonts w:ascii="Times New Roman" w:hAnsi="Times New Roman"/>
        </w:rPr>
        <w:t xml:space="preserve">me available to rapidly growing EMDEs in the </w:t>
      </w:r>
      <w:r w:rsidR="00846276">
        <w:rPr>
          <w:rFonts w:ascii="Times New Roman" w:hAnsi="Times New Roman"/>
        </w:rPr>
        <w:t>interim between the two crises</w:t>
      </w:r>
      <w:r w:rsidR="000E57AA">
        <w:rPr>
          <w:rFonts w:ascii="Times New Roman" w:hAnsi="Times New Roman"/>
        </w:rPr>
        <w:t xml:space="preserve">. By 2008 several EMDEs had amassed substantial reserves which they were willing to </w:t>
      </w:r>
      <w:r w:rsidR="0056783A">
        <w:rPr>
          <w:rFonts w:ascii="Times New Roman" w:hAnsi="Times New Roman"/>
        </w:rPr>
        <w:t>invest in new institutions of financial governance, and in economic development.</w:t>
      </w:r>
      <w:r w:rsidR="00D6053D" w:rsidRPr="0018706D">
        <w:rPr>
          <w:rFonts w:ascii="Times New Roman" w:hAnsi="Times New Roman"/>
        </w:rPr>
        <w:t xml:space="preserve"> </w:t>
      </w:r>
      <w:r w:rsidR="00D6053D">
        <w:rPr>
          <w:rFonts w:ascii="Times New Roman" w:hAnsi="Times New Roman"/>
          <w:b/>
        </w:rPr>
        <w:t xml:space="preserve"> </w:t>
      </w:r>
    </w:p>
    <w:p w14:paraId="27B9941A" w14:textId="77777777" w:rsidR="00D6053D" w:rsidRDefault="00D6053D" w:rsidP="007B0CE2">
      <w:pPr>
        <w:rPr>
          <w:rFonts w:ascii="Times New Roman" w:hAnsi="Times New Roman"/>
        </w:rPr>
      </w:pPr>
    </w:p>
    <w:p w14:paraId="2B6EA49D" w14:textId="40023523" w:rsidR="008F69B1" w:rsidRDefault="00E541A8" w:rsidP="00E541A8">
      <w:pPr>
        <w:rPr>
          <w:rFonts w:ascii="Times New Roman" w:hAnsi="Times New Roman"/>
        </w:rPr>
      </w:pPr>
      <w:r>
        <w:rPr>
          <w:rFonts w:ascii="Times New Roman" w:hAnsi="Times New Roman"/>
        </w:rPr>
        <w:tab/>
      </w:r>
      <w:r w:rsidR="003C0182">
        <w:rPr>
          <w:rFonts w:ascii="Times New Roman" w:hAnsi="Times New Roman"/>
        </w:rPr>
        <w:t>A</w:t>
      </w:r>
      <w:r w:rsidR="004426EE">
        <w:rPr>
          <w:rFonts w:ascii="Times New Roman" w:hAnsi="Times New Roman"/>
        </w:rPr>
        <w:t xml:space="preserve"> </w:t>
      </w:r>
      <w:r w:rsidR="00FC6293" w:rsidRPr="00A77BD5">
        <w:rPr>
          <w:rFonts w:ascii="Times New Roman" w:hAnsi="Times New Roman"/>
        </w:rPr>
        <w:t xml:space="preserve">crucial legacy of </w:t>
      </w:r>
      <w:r w:rsidR="00CB4845">
        <w:rPr>
          <w:rFonts w:ascii="Times New Roman" w:hAnsi="Times New Roman"/>
        </w:rPr>
        <w:t xml:space="preserve">the global </w:t>
      </w:r>
      <w:r w:rsidR="00A326AB">
        <w:rPr>
          <w:rFonts w:ascii="Times New Roman" w:hAnsi="Times New Roman"/>
        </w:rPr>
        <w:t xml:space="preserve">crisis </w:t>
      </w:r>
      <w:r w:rsidR="00FC6293" w:rsidRPr="00A77BD5">
        <w:rPr>
          <w:rFonts w:ascii="Times New Roman" w:hAnsi="Times New Roman"/>
        </w:rPr>
        <w:t>is the willingness and ability of EMDEs to undertake ad h</w:t>
      </w:r>
      <w:r w:rsidR="00B52E3C">
        <w:rPr>
          <w:rFonts w:ascii="Times New Roman" w:hAnsi="Times New Roman"/>
        </w:rPr>
        <w:t>oc, uncoordinated innovation in</w:t>
      </w:r>
      <w:r w:rsidR="003E5BB3">
        <w:rPr>
          <w:rFonts w:ascii="Times New Roman" w:hAnsi="Times New Roman"/>
        </w:rPr>
        <w:t xml:space="preserve"> </w:t>
      </w:r>
      <w:r w:rsidR="00236680">
        <w:rPr>
          <w:rFonts w:ascii="Times New Roman" w:hAnsi="Times New Roman"/>
        </w:rPr>
        <w:t>institutions</w:t>
      </w:r>
      <w:r w:rsidR="003E5BB3">
        <w:rPr>
          <w:rFonts w:ascii="Times New Roman" w:hAnsi="Times New Roman"/>
        </w:rPr>
        <w:t xml:space="preserve"> that provide long-term loans for infrastructure </w:t>
      </w:r>
      <w:r w:rsidR="003C0182">
        <w:rPr>
          <w:rFonts w:ascii="Times New Roman" w:hAnsi="Times New Roman"/>
        </w:rPr>
        <w:t>(</w:t>
      </w:r>
      <w:r w:rsidR="00891982">
        <w:rPr>
          <w:rFonts w:ascii="Times New Roman" w:hAnsi="Times New Roman"/>
        </w:rPr>
        <w:t>and other large projects</w:t>
      </w:r>
      <w:r w:rsidR="003C0182">
        <w:rPr>
          <w:rFonts w:ascii="Times New Roman" w:hAnsi="Times New Roman"/>
        </w:rPr>
        <w:t>)</w:t>
      </w:r>
      <w:r w:rsidR="00891982">
        <w:rPr>
          <w:rFonts w:ascii="Times New Roman" w:hAnsi="Times New Roman"/>
        </w:rPr>
        <w:t xml:space="preserve"> </w:t>
      </w:r>
      <w:r w:rsidR="003E5BB3">
        <w:rPr>
          <w:rFonts w:ascii="Times New Roman" w:hAnsi="Times New Roman"/>
        </w:rPr>
        <w:t xml:space="preserve">and those that </w:t>
      </w:r>
      <w:r>
        <w:rPr>
          <w:rFonts w:ascii="Times New Roman" w:hAnsi="Times New Roman"/>
        </w:rPr>
        <w:t>disburse</w:t>
      </w:r>
      <w:r w:rsidR="00673D59">
        <w:rPr>
          <w:rFonts w:ascii="Times New Roman" w:hAnsi="Times New Roman"/>
        </w:rPr>
        <w:t xml:space="preserve"> support </w:t>
      </w:r>
      <w:r w:rsidR="00891982">
        <w:rPr>
          <w:rFonts w:ascii="Times New Roman" w:hAnsi="Times New Roman"/>
        </w:rPr>
        <w:t>to countries in crisis</w:t>
      </w:r>
      <w:r w:rsidR="00673D59">
        <w:rPr>
          <w:rFonts w:ascii="Times New Roman" w:hAnsi="Times New Roman"/>
        </w:rPr>
        <w:t xml:space="preserve">. </w:t>
      </w:r>
      <w:r w:rsidR="0080037D">
        <w:rPr>
          <w:rFonts w:ascii="Times New Roman" w:hAnsi="Times New Roman"/>
        </w:rPr>
        <w:t>T</w:t>
      </w:r>
      <w:r w:rsidR="00673D59">
        <w:rPr>
          <w:rFonts w:ascii="Times New Roman" w:hAnsi="Times New Roman"/>
        </w:rPr>
        <w:t xml:space="preserve">hese two </w:t>
      </w:r>
      <w:r w:rsidR="008128FA">
        <w:rPr>
          <w:rFonts w:ascii="Times New Roman" w:hAnsi="Times New Roman"/>
        </w:rPr>
        <w:t>forms</w:t>
      </w:r>
      <w:r w:rsidR="00B300A0">
        <w:rPr>
          <w:rFonts w:ascii="Times New Roman" w:hAnsi="Times New Roman"/>
        </w:rPr>
        <w:t xml:space="preserve"> of </w:t>
      </w:r>
      <w:r w:rsidR="00896CA2">
        <w:rPr>
          <w:rFonts w:ascii="Times New Roman" w:hAnsi="Times New Roman"/>
        </w:rPr>
        <w:t xml:space="preserve">finance </w:t>
      </w:r>
      <w:r w:rsidR="0080037D">
        <w:rPr>
          <w:rFonts w:ascii="Times New Roman" w:hAnsi="Times New Roman"/>
        </w:rPr>
        <w:t xml:space="preserve">have traditionally been the domain of the </w:t>
      </w:r>
      <w:r w:rsidR="00673D59">
        <w:rPr>
          <w:rFonts w:ascii="Times New Roman" w:hAnsi="Times New Roman"/>
        </w:rPr>
        <w:t xml:space="preserve">World Bank and the </w:t>
      </w:r>
      <w:r w:rsidR="00FB5B49">
        <w:rPr>
          <w:rFonts w:ascii="Times New Roman" w:hAnsi="Times New Roman"/>
        </w:rPr>
        <w:t>IMF</w:t>
      </w:r>
      <w:r w:rsidR="0080037D">
        <w:rPr>
          <w:rFonts w:ascii="Times New Roman" w:hAnsi="Times New Roman"/>
        </w:rPr>
        <w:t>,</w:t>
      </w:r>
      <w:r w:rsidR="003539F0">
        <w:rPr>
          <w:rFonts w:ascii="Times New Roman" w:hAnsi="Times New Roman"/>
        </w:rPr>
        <w:t xml:space="preserve"> respectiv</w:t>
      </w:r>
      <w:r w:rsidR="0080037D">
        <w:rPr>
          <w:rFonts w:ascii="Times New Roman" w:hAnsi="Times New Roman"/>
        </w:rPr>
        <w:t xml:space="preserve">ely. </w:t>
      </w:r>
      <w:r w:rsidR="002176D4">
        <w:rPr>
          <w:rFonts w:ascii="Times New Roman" w:hAnsi="Times New Roman"/>
        </w:rPr>
        <w:t xml:space="preserve">The global crisis </w:t>
      </w:r>
      <w:r w:rsidR="00FC6293" w:rsidRPr="00A77BD5">
        <w:rPr>
          <w:rFonts w:ascii="Times New Roman" w:hAnsi="Times New Roman"/>
        </w:rPr>
        <w:t>motivated</w:t>
      </w:r>
      <w:r w:rsidR="00A47D79">
        <w:rPr>
          <w:rFonts w:ascii="Times New Roman" w:hAnsi="Times New Roman"/>
        </w:rPr>
        <w:t xml:space="preserve"> EMDE</w:t>
      </w:r>
      <w:r w:rsidR="00FC6293" w:rsidRPr="00A77BD5">
        <w:rPr>
          <w:rFonts w:ascii="Times New Roman" w:hAnsi="Times New Roman"/>
        </w:rPr>
        <w:t xml:space="preserve"> policymakers to establish entirely new </w:t>
      </w:r>
      <w:proofErr w:type="spellStart"/>
      <w:r w:rsidR="00FC6293" w:rsidRPr="00A77BD5">
        <w:rPr>
          <w:rFonts w:ascii="Times New Roman" w:hAnsi="Times New Roman"/>
        </w:rPr>
        <w:t>subregional</w:t>
      </w:r>
      <w:proofErr w:type="spellEnd"/>
      <w:r w:rsidR="00FC6293" w:rsidRPr="00A77BD5">
        <w:rPr>
          <w:rFonts w:ascii="Times New Roman" w:hAnsi="Times New Roman"/>
        </w:rPr>
        <w:t>, regional, and transregional institutions; build out</w:t>
      </w:r>
      <w:r w:rsidR="00752F9E">
        <w:rPr>
          <w:rFonts w:ascii="Times New Roman" w:hAnsi="Times New Roman"/>
        </w:rPr>
        <w:t xml:space="preserve"> older </w:t>
      </w:r>
      <w:r w:rsidR="00FC6293" w:rsidRPr="00A77BD5">
        <w:rPr>
          <w:rFonts w:ascii="Times New Roman" w:hAnsi="Times New Roman"/>
        </w:rPr>
        <w:t>institutions</w:t>
      </w:r>
      <w:r w:rsidR="00F04768">
        <w:rPr>
          <w:rFonts w:ascii="Times New Roman" w:hAnsi="Times New Roman"/>
        </w:rPr>
        <w:t xml:space="preserve"> whose existence predated the global crisis</w:t>
      </w:r>
      <w:r w:rsidR="00FC6293" w:rsidRPr="00A77BD5">
        <w:rPr>
          <w:rFonts w:ascii="Times New Roman" w:hAnsi="Times New Roman"/>
        </w:rPr>
        <w:t xml:space="preserve">, substantially increasing their funding and capacity; expand their mandates into new activities; and, in some cases (and </w:t>
      </w:r>
      <w:r w:rsidR="009100D2">
        <w:rPr>
          <w:rFonts w:ascii="Times New Roman" w:hAnsi="Times New Roman"/>
        </w:rPr>
        <w:t xml:space="preserve">notably </w:t>
      </w:r>
      <w:r w:rsidR="00FC6293" w:rsidRPr="00A77BD5">
        <w:rPr>
          <w:rFonts w:ascii="Times New Roman" w:hAnsi="Times New Roman"/>
        </w:rPr>
        <w:t>with support from the BWIs) explore ways in which they might link to and coordinate with</w:t>
      </w:r>
      <w:r w:rsidR="009100D2">
        <w:rPr>
          <w:rFonts w:ascii="Times New Roman" w:hAnsi="Times New Roman"/>
        </w:rPr>
        <w:t xml:space="preserve"> one another and with the BWIs.</w:t>
      </w:r>
      <w:r w:rsidR="00D04FFD" w:rsidRPr="00A47D79">
        <w:rPr>
          <w:rFonts w:ascii="Times New Roman" w:hAnsi="Times New Roman"/>
        </w:rPr>
        <w:t xml:space="preserve"> </w:t>
      </w:r>
      <w:r w:rsidR="00D04FFD" w:rsidRPr="00454584">
        <w:rPr>
          <w:rFonts w:ascii="Times New Roman" w:hAnsi="Times New Roman"/>
        </w:rPr>
        <w:t>E</w:t>
      </w:r>
      <w:r w:rsidR="00FC6293" w:rsidRPr="00454584">
        <w:rPr>
          <w:rFonts w:ascii="Times New Roman" w:hAnsi="Times New Roman"/>
        </w:rPr>
        <w:t xml:space="preserve">mergent incoherence and </w:t>
      </w:r>
      <w:r w:rsidR="003373CA">
        <w:rPr>
          <w:rFonts w:ascii="Times New Roman" w:hAnsi="Times New Roman"/>
        </w:rPr>
        <w:t xml:space="preserve">the </w:t>
      </w:r>
      <w:r w:rsidR="00FC6293" w:rsidRPr="00454584">
        <w:rPr>
          <w:rFonts w:ascii="Times New Roman" w:hAnsi="Times New Roman"/>
        </w:rPr>
        <w:t xml:space="preserve">redundancy </w:t>
      </w:r>
      <w:r w:rsidR="00B65744">
        <w:rPr>
          <w:rFonts w:ascii="Times New Roman" w:hAnsi="Times New Roman"/>
        </w:rPr>
        <w:t>associated with</w:t>
      </w:r>
      <w:r w:rsidR="003373CA">
        <w:rPr>
          <w:rFonts w:ascii="Times New Roman" w:hAnsi="Times New Roman"/>
        </w:rPr>
        <w:t xml:space="preserve"> institutions that duplicate </w:t>
      </w:r>
      <w:r w:rsidR="00600B84">
        <w:rPr>
          <w:rFonts w:ascii="Times New Roman" w:hAnsi="Times New Roman"/>
        </w:rPr>
        <w:t>and</w:t>
      </w:r>
      <w:r w:rsidR="003373CA">
        <w:rPr>
          <w:rFonts w:ascii="Times New Roman" w:hAnsi="Times New Roman"/>
        </w:rPr>
        <w:t xml:space="preserve"> complement some of the functions of the BWIs offer</w:t>
      </w:r>
      <w:r w:rsidR="00FC6293" w:rsidRPr="00454584">
        <w:rPr>
          <w:rFonts w:ascii="Times New Roman" w:hAnsi="Times New Roman"/>
        </w:rPr>
        <w:t xml:space="preserve"> new and expanding opportunities for EMDEs. It is in this sense that incoherence</w:t>
      </w:r>
      <w:r w:rsidR="00B65744">
        <w:rPr>
          <w:rFonts w:ascii="Times New Roman" w:hAnsi="Times New Roman"/>
        </w:rPr>
        <w:t xml:space="preserve"> and redundancy are</w:t>
      </w:r>
      <w:r w:rsidR="00FC6293" w:rsidRPr="00454584">
        <w:rPr>
          <w:rFonts w:ascii="Times New Roman" w:hAnsi="Times New Roman"/>
        </w:rPr>
        <w:t xml:space="preserve"> productive</w:t>
      </w:r>
      <w:r w:rsidR="00F71B35" w:rsidRPr="00454584">
        <w:rPr>
          <w:rFonts w:ascii="Times New Roman" w:hAnsi="Times New Roman"/>
        </w:rPr>
        <w:t xml:space="preserve">, </w:t>
      </w:r>
      <w:r w:rsidR="00B65744">
        <w:rPr>
          <w:rFonts w:ascii="Times New Roman" w:hAnsi="Times New Roman"/>
        </w:rPr>
        <w:t xml:space="preserve">which is not to say without risk. </w:t>
      </w:r>
    </w:p>
    <w:p w14:paraId="7B2B308B" w14:textId="77777777" w:rsidR="00454584" w:rsidRDefault="00454584" w:rsidP="00E541A8">
      <w:pPr>
        <w:rPr>
          <w:rFonts w:ascii="Times New Roman" w:hAnsi="Times New Roman"/>
        </w:rPr>
      </w:pPr>
    </w:p>
    <w:p w14:paraId="5DD1E562" w14:textId="5345C2AC" w:rsidR="0091213C" w:rsidRPr="0091213C" w:rsidRDefault="0091213C" w:rsidP="00E541A8">
      <w:pPr>
        <w:rPr>
          <w:rFonts w:ascii="Times New Roman" w:hAnsi="Times New Roman"/>
          <w:b/>
        </w:rPr>
      </w:pPr>
      <w:r w:rsidRPr="0091213C">
        <w:rPr>
          <w:rFonts w:ascii="Times New Roman" w:hAnsi="Times New Roman"/>
          <w:b/>
        </w:rPr>
        <w:t xml:space="preserve">A Brief </w:t>
      </w:r>
      <w:r w:rsidR="00600B84">
        <w:rPr>
          <w:rFonts w:ascii="Times New Roman" w:hAnsi="Times New Roman"/>
          <w:b/>
        </w:rPr>
        <w:t xml:space="preserve">Sketch of the </w:t>
      </w:r>
      <w:r w:rsidRPr="0091213C">
        <w:rPr>
          <w:rFonts w:ascii="Times New Roman" w:hAnsi="Times New Roman"/>
          <w:b/>
        </w:rPr>
        <w:t>Landscap</w:t>
      </w:r>
      <w:r w:rsidR="00600B84">
        <w:rPr>
          <w:rFonts w:ascii="Times New Roman" w:hAnsi="Times New Roman"/>
          <w:b/>
        </w:rPr>
        <w:t>e</w:t>
      </w:r>
    </w:p>
    <w:p w14:paraId="796F2BF4" w14:textId="77777777" w:rsidR="0091213C" w:rsidRDefault="0091213C" w:rsidP="00E541A8">
      <w:pPr>
        <w:rPr>
          <w:rFonts w:ascii="Times New Roman" w:hAnsi="Times New Roman"/>
        </w:rPr>
      </w:pPr>
    </w:p>
    <w:p w14:paraId="7B8C2BA8" w14:textId="3937A257" w:rsidR="00F554EC" w:rsidRDefault="00B51CB8" w:rsidP="002A6034">
      <w:pPr>
        <w:rPr>
          <w:rFonts w:ascii="Times New Roman" w:hAnsi="Times New Roman"/>
          <w:color w:val="000000"/>
        </w:rPr>
      </w:pPr>
      <w:r>
        <w:rPr>
          <w:rFonts w:ascii="Times New Roman" w:hAnsi="Times New Roman"/>
          <w:color w:val="000000"/>
        </w:rPr>
        <w:t>In many</w:t>
      </w:r>
      <w:r w:rsidRPr="0018706D">
        <w:rPr>
          <w:rFonts w:ascii="Times New Roman" w:hAnsi="Times New Roman"/>
          <w:color w:val="000000"/>
        </w:rPr>
        <w:t xml:space="preserve"> </w:t>
      </w:r>
      <w:r w:rsidR="00454584" w:rsidRPr="0018706D">
        <w:rPr>
          <w:rFonts w:ascii="Times New Roman" w:hAnsi="Times New Roman"/>
          <w:color w:val="000000"/>
        </w:rPr>
        <w:t>institutions whose existence pre-dates the global crisis we find expa</w:t>
      </w:r>
      <w:r w:rsidR="00454584">
        <w:rPr>
          <w:rFonts w:ascii="Times New Roman" w:hAnsi="Times New Roman"/>
          <w:color w:val="000000"/>
        </w:rPr>
        <w:t xml:space="preserve">nsion in the scale of activity and </w:t>
      </w:r>
      <w:r w:rsidR="00454584" w:rsidRPr="0018706D">
        <w:rPr>
          <w:rFonts w:ascii="Times New Roman" w:hAnsi="Times New Roman"/>
          <w:color w:val="000000"/>
        </w:rPr>
        <w:t xml:space="preserve">geographic reach, and the introduction of novel mechanisms. </w:t>
      </w:r>
      <w:r w:rsidR="00454584">
        <w:rPr>
          <w:rFonts w:ascii="Times New Roman" w:hAnsi="Times New Roman"/>
          <w:color w:val="000000"/>
        </w:rPr>
        <w:t xml:space="preserve">Examples include the </w:t>
      </w:r>
      <w:r w:rsidR="00454584" w:rsidRPr="0018706D">
        <w:rPr>
          <w:rFonts w:ascii="Times New Roman" w:hAnsi="Times New Roman"/>
          <w:color w:val="000000"/>
        </w:rPr>
        <w:t xml:space="preserve">Latin American Reserve Fund, the Arab Monetary Fund, </w:t>
      </w:r>
      <w:r w:rsidR="00454584">
        <w:rPr>
          <w:rFonts w:ascii="Times New Roman" w:hAnsi="Times New Roman"/>
          <w:color w:val="000000"/>
        </w:rPr>
        <w:t xml:space="preserve">and the </w:t>
      </w:r>
      <w:r w:rsidR="00454584" w:rsidRPr="0018706D">
        <w:rPr>
          <w:rFonts w:ascii="Times New Roman" w:hAnsi="Times New Roman"/>
          <w:color w:val="000000"/>
        </w:rPr>
        <w:t>Chiang Mai Initiative Multilateralization of the A</w:t>
      </w:r>
      <w:r w:rsidR="00454584">
        <w:rPr>
          <w:rFonts w:ascii="Times New Roman" w:hAnsi="Times New Roman"/>
          <w:color w:val="000000"/>
        </w:rPr>
        <w:t>ssociation of Southeast Asian Nations plus Japan, China, and South Korea</w:t>
      </w:r>
      <w:r w:rsidR="005621E6">
        <w:rPr>
          <w:rFonts w:ascii="Times New Roman" w:hAnsi="Times New Roman"/>
          <w:color w:val="000000"/>
        </w:rPr>
        <w:t xml:space="preserve">. </w:t>
      </w:r>
      <w:r w:rsidR="00900D95">
        <w:rPr>
          <w:rFonts w:ascii="Times New Roman" w:hAnsi="Times New Roman"/>
          <w:color w:val="000000"/>
        </w:rPr>
        <w:t>A</w:t>
      </w:r>
      <w:r w:rsidR="005174BC">
        <w:rPr>
          <w:rFonts w:ascii="Times New Roman" w:hAnsi="Times New Roman"/>
          <w:color w:val="000000"/>
        </w:rPr>
        <w:t>ll but the latter body ha</w:t>
      </w:r>
      <w:r w:rsidR="005868D0">
        <w:rPr>
          <w:rFonts w:ascii="Times New Roman" w:hAnsi="Times New Roman"/>
          <w:color w:val="000000"/>
        </w:rPr>
        <w:t>s</w:t>
      </w:r>
      <w:r w:rsidR="002A6034">
        <w:rPr>
          <w:rFonts w:ascii="Times New Roman" w:hAnsi="Times New Roman"/>
          <w:color w:val="000000"/>
        </w:rPr>
        <w:t xml:space="preserve"> disbursed funds to member nations</w:t>
      </w:r>
      <w:r w:rsidR="00454584">
        <w:rPr>
          <w:rFonts w:ascii="Times New Roman" w:hAnsi="Times New Roman"/>
          <w:color w:val="000000"/>
        </w:rPr>
        <w:t>. Older institutions that provide long-term finance</w:t>
      </w:r>
      <w:r w:rsidR="00900D95">
        <w:rPr>
          <w:rFonts w:ascii="Times New Roman" w:hAnsi="Times New Roman"/>
          <w:color w:val="000000"/>
        </w:rPr>
        <w:t xml:space="preserve">—so called development banks—also </w:t>
      </w:r>
      <w:r w:rsidR="00454584">
        <w:rPr>
          <w:rFonts w:ascii="Times New Roman" w:hAnsi="Times New Roman"/>
          <w:color w:val="000000"/>
        </w:rPr>
        <w:t xml:space="preserve">expanded their roles and capacities during </w:t>
      </w:r>
      <w:r w:rsidR="005174BC">
        <w:rPr>
          <w:rFonts w:ascii="Times New Roman" w:hAnsi="Times New Roman"/>
          <w:color w:val="000000"/>
        </w:rPr>
        <w:t xml:space="preserve">the crisis </w:t>
      </w:r>
      <w:r w:rsidR="006C32F7">
        <w:rPr>
          <w:rFonts w:ascii="Times New Roman" w:hAnsi="Times New Roman"/>
          <w:color w:val="000000"/>
        </w:rPr>
        <w:t xml:space="preserve">while </w:t>
      </w:r>
      <w:r w:rsidR="005174BC">
        <w:rPr>
          <w:rFonts w:ascii="Times New Roman" w:hAnsi="Times New Roman"/>
          <w:color w:val="000000"/>
        </w:rPr>
        <w:t>some took on the</w:t>
      </w:r>
      <w:r w:rsidR="00C702A6">
        <w:rPr>
          <w:rFonts w:ascii="Times New Roman" w:hAnsi="Times New Roman"/>
          <w:color w:val="000000"/>
        </w:rPr>
        <w:t xml:space="preserve"> </w:t>
      </w:r>
      <w:r w:rsidR="005621E6">
        <w:rPr>
          <w:rFonts w:ascii="Times New Roman" w:hAnsi="Times New Roman"/>
          <w:color w:val="000000"/>
        </w:rPr>
        <w:t xml:space="preserve">new role </w:t>
      </w:r>
      <w:r w:rsidR="00454584">
        <w:rPr>
          <w:rFonts w:ascii="Times New Roman" w:hAnsi="Times New Roman"/>
          <w:color w:val="000000"/>
        </w:rPr>
        <w:t xml:space="preserve">of </w:t>
      </w:r>
      <w:r w:rsidR="005174BC">
        <w:rPr>
          <w:rFonts w:ascii="Times New Roman" w:hAnsi="Times New Roman"/>
          <w:color w:val="000000"/>
        </w:rPr>
        <w:t xml:space="preserve">disbursing </w:t>
      </w:r>
      <w:r w:rsidR="00C702A6">
        <w:rPr>
          <w:rFonts w:ascii="Times New Roman" w:hAnsi="Times New Roman"/>
          <w:color w:val="000000"/>
        </w:rPr>
        <w:t xml:space="preserve">crisis </w:t>
      </w:r>
      <w:r w:rsidR="00454584">
        <w:rPr>
          <w:rFonts w:ascii="Times New Roman" w:hAnsi="Times New Roman"/>
          <w:color w:val="000000"/>
        </w:rPr>
        <w:t xml:space="preserve">support.  Examples include Brazil’s National Bank of Economic and Social Development, the Development Bank of Latin America, the Export-Import Bank of China, and the China Development Bank. </w:t>
      </w:r>
    </w:p>
    <w:p w14:paraId="31417012" w14:textId="77777777" w:rsidR="00F554EC" w:rsidRDefault="00F554EC" w:rsidP="00205F65">
      <w:pPr>
        <w:ind w:firstLine="720"/>
        <w:rPr>
          <w:rFonts w:ascii="Times New Roman" w:hAnsi="Times New Roman"/>
          <w:color w:val="000000"/>
        </w:rPr>
      </w:pPr>
    </w:p>
    <w:p w14:paraId="63DAB1D8" w14:textId="139936AB" w:rsidR="00454584" w:rsidRDefault="006C32F7" w:rsidP="00205F65">
      <w:pPr>
        <w:ind w:firstLine="720"/>
        <w:rPr>
          <w:rFonts w:ascii="Times New Roman" w:hAnsi="Times New Roman"/>
          <w:color w:val="000000"/>
        </w:rPr>
      </w:pPr>
      <w:r>
        <w:rPr>
          <w:rFonts w:ascii="Times New Roman" w:hAnsi="Times New Roman"/>
          <w:color w:val="000000"/>
        </w:rPr>
        <w:t>Entirely n</w:t>
      </w:r>
      <w:r w:rsidR="00454584">
        <w:rPr>
          <w:rFonts w:ascii="Times New Roman" w:hAnsi="Times New Roman"/>
          <w:color w:val="000000"/>
        </w:rPr>
        <w:t>ew</w:t>
      </w:r>
      <w:r w:rsidR="00454584" w:rsidRPr="0018706D">
        <w:rPr>
          <w:rFonts w:ascii="Times New Roman" w:hAnsi="Times New Roman"/>
          <w:color w:val="000000"/>
        </w:rPr>
        <w:t xml:space="preserve"> institutions have been created during the </w:t>
      </w:r>
      <w:r w:rsidR="009518DB">
        <w:rPr>
          <w:rFonts w:ascii="Times New Roman" w:hAnsi="Times New Roman"/>
          <w:color w:val="000000"/>
        </w:rPr>
        <w:t xml:space="preserve">global </w:t>
      </w:r>
      <w:r w:rsidR="00454584" w:rsidRPr="0018706D">
        <w:rPr>
          <w:rFonts w:ascii="Times New Roman" w:hAnsi="Times New Roman"/>
          <w:color w:val="000000"/>
        </w:rPr>
        <w:t>crisis</w:t>
      </w:r>
      <w:r>
        <w:rPr>
          <w:rFonts w:ascii="Times New Roman" w:hAnsi="Times New Roman"/>
          <w:color w:val="000000"/>
        </w:rPr>
        <w:t>. S</w:t>
      </w:r>
      <w:r w:rsidR="00454584" w:rsidRPr="0018706D">
        <w:rPr>
          <w:rFonts w:ascii="Times New Roman" w:hAnsi="Times New Roman"/>
          <w:color w:val="000000"/>
        </w:rPr>
        <w:t xml:space="preserve">ome focus on </w:t>
      </w:r>
      <w:r w:rsidR="0072030C">
        <w:rPr>
          <w:rFonts w:ascii="Times New Roman" w:hAnsi="Times New Roman"/>
          <w:color w:val="000000"/>
        </w:rPr>
        <w:t>crisis</w:t>
      </w:r>
      <w:r w:rsidR="00454584">
        <w:rPr>
          <w:rFonts w:ascii="Times New Roman" w:hAnsi="Times New Roman"/>
          <w:color w:val="000000"/>
        </w:rPr>
        <w:t xml:space="preserve"> support</w:t>
      </w:r>
      <w:r w:rsidR="00454584" w:rsidRPr="0018706D">
        <w:rPr>
          <w:rFonts w:ascii="Times New Roman" w:hAnsi="Times New Roman"/>
          <w:color w:val="000000"/>
        </w:rPr>
        <w:t xml:space="preserve">, others on the provision of </w:t>
      </w:r>
      <w:r w:rsidR="00454584">
        <w:rPr>
          <w:rFonts w:ascii="Times New Roman" w:hAnsi="Times New Roman"/>
          <w:color w:val="000000"/>
        </w:rPr>
        <w:t xml:space="preserve">long-term loans, </w:t>
      </w:r>
      <w:r w:rsidR="00454584" w:rsidRPr="0018706D">
        <w:rPr>
          <w:rFonts w:ascii="Times New Roman" w:hAnsi="Times New Roman"/>
          <w:color w:val="000000"/>
        </w:rPr>
        <w:t xml:space="preserve">and some do both. Examples include the Eurasian Fund for Stabilization and Development (of the Eurasian Economic Community), the Contingent Reserve Arrangement </w:t>
      </w:r>
      <w:r w:rsidR="00454584">
        <w:rPr>
          <w:rFonts w:ascii="Times New Roman" w:hAnsi="Times New Roman"/>
          <w:color w:val="000000"/>
        </w:rPr>
        <w:t xml:space="preserve">and New Development Bank of the BRICS (Brazil, Russia, India, China, and South Africa), the China-led </w:t>
      </w:r>
      <w:r w:rsidR="00454584" w:rsidRPr="0018706D">
        <w:rPr>
          <w:rFonts w:ascii="Times New Roman" w:hAnsi="Times New Roman"/>
          <w:color w:val="000000"/>
        </w:rPr>
        <w:t xml:space="preserve">Asian </w:t>
      </w:r>
      <w:r w:rsidR="00454584">
        <w:rPr>
          <w:rFonts w:ascii="Times New Roman" w:hAnsi="Times New Roman"/>
          <w:color w:val="000000"/>
        </w:rPr>
        <w:t xml:space="preserve">Infrastructure Investment Bank, and </w:t>
      </w:r>
      <w:r w:rsidR="009518DB">
        <w:rPr>
          <w:rFonts w:ascii="Times New Roman" w:hAnsi="Times New Roman"/>
          <w:color w:val="000000"/>
        </w:rPr>
        <w:t>at least 13</w:t>
      </w:r>
      <w:r w:rsidR="00454584">
        <w:rPr>
          <w:rFonts w:ascii="Times New Roman" w:hAnsi="Times New Roman"/>
          <w:color w:val="000000"/>
        </w:rPr>
        <w:t xml:space="preserve"> </w:t>
      </w:r>
      <w:r w:rsidR="00454584" w:rsidRPr="0018706D">
        <w:rPr>
          <w:rFonts w:ascii="Times New Roman" w:hAnsi="Times New Roman"/>
          <w:color w:val="000000"/>
        </w:rPr>
        <w:t>funds that China has created</w:t>
      </w:r>
      <w:r w:rsidR="008722A2">
        <w:rPr>
          <w:rFonts w:ascii="Times New Roman" w:hAnsi="Times New Roman"/>
          <w:color w:val="000000"/>
        </w:rPr>
        <w:t xml:space="preserve"> </w:t>
      </w:r>
      <w:r w:rsidR="00205F65">
        <w:rPr>
          <w:rFonts w:ascii="Times New Roman" w:hAnsi="Times New Roman"/>
          <w:color w:val="000000"/>
        </w:rPr>
        <w:t xml:space="preserve">which together with other China-led institutions </w:t>
      </w:r>
      <w:r w:rsidR="00185F8B">
        <w:rPr>
          <w:rFonts w:ascii="Times New Roman" w:hAnsi="Times New Roman"/>
          <w:color w:val="000000"/>
        </w:rPr>
        <w:t>support the ambitious</w:t>
      </w:r>
      <w:r w:rsidR="00454584">
        <w:rPr>
          <w:rFonts w:ascii="Times New Roman" w:hAnsi="Times New Roman"/>
          <w:color w:val="000000"/>
        </w:rPr>
        <w:t xml:space="preserve"> Belt and Road Initiative. </w:t>
      </w:r>
      <w:r w:rsidR="001E3451">
        <w:rPr>
          <w:rFonts w:ascii="Times New Roman" w:hAnsi="Times New Roman"/>
          <w:color w:val="000000"/>
        </w:rPr>
        <w:t xml:space="preserve">Many of the EMDE </w:t>
      </w:r>
      <w:r w:rsidR="00454584" w:rsidRPr="0018706D">
        <w:rPr>
          <w:rFonts w:ascii="Times New Roman" w:hAnsi="Times New Roman"/>
          <w:color w:val="000000"/>
        </w:rPr>
        <w:t xml:space="preserve">institutions </w:t>
      </w:r>
      <w:r w:rsidR="00F722A0">
        <w:rPr>
          <w:rFonts w:ascii="Times New Roman" w:hAnsi="Times New Roman"/>
          <w:color w:val="000000"/>
        </w:rPr>
        <w:t xml:space="preserve">listed here have </w:t>
      </w:r>
      <w:r w:rsidR="00454584" w:rsidRPr="0018706D">
        <w:rPr>
          <w:rFonts w:ascii="Times New Roman" w:hAnsi="Times New Roman"/>
          <w:color w:val="000000"/>
        </w:rPr>
        <w:t xml:space="preserve">signed cooperation agreements with one another. </w:t>
      </w:r>
      <w:r w:rsidR="00EB66AD">
        <w:rPr>
          <w:rFonts w:ascii="Times New Roman" w:hAnsi="Times New Roman"/>
          <w:color w:val="000000"/>
        </w:rPr>
        <w:t>The BWI response is notable. I</w:t>
      </w:r>
      <w:r w:rsidR="00454584" w:rsidRPr="0018706D">
        <w:rPr>
          <w:rFonts w:ascii="Times New Roman" w:hAnsi="Times New Roman"/>
          <w:color w:val="000000"/>
        </w:rPr>
        <w:t xml:space="preserve">n contrast to its </w:t>
      </w:r>
      <w:r w:rsidR="000C1F85">
        <w:rPr>
          <w:rFonts w:ascii="Times New Roman" w:hAnsi="Times New Roman"/>
          <w:color w:val="000000"/>
        </w:rPr>
        <w:t xml:space="preserve">earlier </w:t>
      </w:r>
      <w:r w:rsidR="00454584" w:rsidRPr="0018706D">
        <w:rPr>
          <w:rFonts w:ascii="Times New Roman" w:hAnsi="Times New Roman"/>
          <w:color w:val="000000"/>
        </w:rPr>
        <w:t xml:space="preserve">opposition to </w:t>
      </w:r>
      <w:r w:rsidR="00205F65">
        <w:rPr>
          <w:rFonts w:ascii="Times New Roman" w:hAnsi="Times New Roman"/>
          <w:color w:val="000000"/>
        </w:rPr>
        <w:t xml:space="preserve">the </w:t>
      </w:r>
      <w:r w:rsidR="00454584">
        <w:rPr>
          <w:rFonts w:ascii="Times New Roman" w:hAnsi="Times New Roman"/>
          <w:color w:val="000000"/>
        </w:rPr>
        <w:t>Asian Monetary Fund</w:t>
      </w:r>
      <w:r w:rsidR="001E3451">
        <w:rPr>
          <w:rFonts w:ascii="Times New Roman" w:hAnsi="Times New Roman"/>
          <w:color w:val="000000"/>
        </w:rPr>
        <w:t xml:space="preserve"> proposal</w:t>
      </w:r>
      <w:r w:rsidR="00454584" w:rsidRPr="0018706D">
        <w:rPr>
          <w:rFonts w:ascii="Times New Roman" w:hAnsi="Times New Roman"/>
          <w:color w:val="000000"/>
        </w:rPr>
        <w:t xml:space="preserve">, the IMF has </w:t>
      </w:r>
      <w:r w:rsidR="00454584">
        <w:rPr>
          <w:rFonts w:ascii="Times New Roman" w:hAnsi="Times New Roman"/>
          <w:color w:val="000000"/>
        </w:rPr>
        <w:t>encouraged</w:t>
      </w:r>
      <w:r w:rsidR="00454584" w:rsidRPr="0018706D">
        <w:rPr>
          <w:rFonts w:ascii="Times New Roman" w:hAnsi="Times New Roman"/>
          <w:color w:val="000000"/>
        </w:rPr>
        <w:t xml:space="preserve"> the expansion of and connections among these institutions. In</w:t>
      </w:r>
      <w:r w:rsidR="00454584">
        <w:rPr>
          <w:rFonts w:ascii="Times New Roman" w:hAnsi="Times New Roman"/>
          <w:color w:val="000000"/>
        </w:rPr>
        <w:t xml:space="preserve">deed, </w:t>
      </w:r>
      <w:r w:rsidR="00204504">
        <w:rPr>
          <w:rFonts w:ascii="Times New Roman" w:hAnsi="Times New Roman"/>
          <w:color w:val="000000"/>
        </w:rPr>
        <w:t xml:space="preserve">and </w:t>
      </w:r>
      <w:r w:rsidR="00454584">
        <w:rPr>
          <w:rFonts w:ascii="Times New Roman" w:hAnsi="Times New Roman"/>
          <w:color w:val="000000"/>
        </w:rPr>
        <w:t>in</w:t>
      </w:r>
      <w:r w:rsidR="00454584" w:rsidRPr="0018706D">
        <w:rPr>
          <w:rFonts w:ascii="Times New Roman" w:hAnsi="Times New Roman"/>
          <w:color w:val="000000"/>
        </w:rPr>
        <w:t xml:space="preserve"> a further contrast with the past, the IMF is </w:t>
      </w:r>
      <w:r w:rsidR="000C1F85">
        <w:rPr>
          <w:rFonts w:ascii="Times New Roman" w:hAnsi="Times New Roman"/>
          <w:color w:val="000000"/>
        </w:rPr>
        <w:t xml:space="preserve">now </w:t>
      </w:r>
      <w:r w:rsidR="00454584" w:rsidRPr="0018706D">
        <w:rPr>
          <w:rFonts w:ascii="Times New Roman" w:hAnsi="Times New Roman"/>
          <w:color w:val="000000"/>
        </w:rPr>
        <w:t xml:space="preserve">exploring modalities of cooperation </w:t>
      </w:r>
      <w:r w:rsidR="009A088F">
        <w:rPr>
          <w:rFonts w:ascii="Times New Roman" w:hAnsi="Times New Roman"/>
          <w:color w:val="000000"/>
        </w:rPr>
        <w:t>with</w:t>
      </w:r>
      <w:r w:rsidR="00454584">
        <w:rPr>
          <w:rFonts w:ascii="Times New Roman" w:hAnsi="Times New Roman"/>
          <w:color w:val="000000"/>
        </w:rPr>
        <w:t xml:space="preserve"> </w:t>
      </w:r>
      <w:r w:rsidR="00454584" w:rsidRPr="0018706D">
        <w:rPr>
          <w:rFonts w:ascii="Times New Roman" w:hAnsi="Times New Roman"/>
          <w:color w:val="000000"/>
        </w:rPr>
        <w:t>EMDE institutions and is considering a funding instrument to be used for such purposes.</w:t>
      </w:r>
    </w:p>
    <w:p w14:paraId="2A0A19C0" w14:textId="77777777" w:rsidR="00205F65" w:rsidRDefault="00205F65" w:rsidP="00F554EC">
      <w:pPr>
        <w:rPr>
          <w:rFonts w:ascii="Times New Roman" w:hAnsi="Times New Roman"/>
          <w:color w:val="000000"/>
        </w:rPr>
      </w:pPr>
    </w:p>
    <w:p w14:paraId="367524ED" w14:textId="2332E85A" w:rsidR="00F554EC" w:rsidRPr="00F554EC" w:rsidRDefault="00F554EC" w:rsidP="00F554EC">
      <w:pPr>
        <w:rPr>
          <w:rFonts w:ascii="Times New Roman" w:hAnsi="Times New Roman"/>
          <w:b/>
          <w:color w:val="000000"/>
        </w:rPr>
      </w:pPr>
      <w:r w:rsidRPr="00F554EC">
        <w:rPr>
          <w:rFonts w:ascii="Times New Roman" w:hAnsi="Times New Roman"/>
          <w:b/>
          <w:color w:val="000000"/>
        </w:rPr>
        <w:t xml:space="preserve">Possibilities </w:t>
      </w:r>
      <w:r w:rsidR="00477B4D">
        <w:rPr>
          <w:rFonts w:ascii="Times New Roman" w:hAnsi="Times New Roman"/>
          <w:b/>
          <w:color w:val="000000"/>
        </w:rPr>
        <w:t xml:space="preserve">and </w:t>
      </w:r>
      <w:r w:rsidR="00A8197D">
        <w:rPr>
          <w:rFonts w:ascii="Times New Roman" w:hAnsi="Times New Roman"/>
          <w:b/>
          <w:color w:val="000000"/>
        </w:rPr>
        <w:t>Perils</w:t>
      </w:r>
    </w:p>
    <w:p w14:paraId="47166F64" w14:textId="77777777" w:rsidR="00F554EC" w:rsidRDefault="00F554EC" w:rsidP="00F554EC">
      <w:pPr>
        <w:rPr>
          <w:rFonts w:ascii="Times New Roman" w:hAnsi="Times New Roman"/>
          <w:color w:val="000000"/>
        </w:rPr>
      </w:pPr>
    </w:p>
    <w:p w14:paraId="19F035DF" w14:textId="37BFD628" w:rsidR="006F1992" w:rsidRDefault="00747371" w:rsidP="00F554EC">
      <w:pPr>
        <w:rPr>
          <w:rStyle w:val="apple-converted-space"/>
          <w:rFonts w:ascii="Times New Roman" w:hAnsi="Times New Roman"/>
        </w:rPr>
      </w:pPr>
      <w:r>
        <w:rPr>
          <w:rFonts w:ascii="Times New Roman" w:hAnsi="Times New Roman"/>
        </w:rPr>
        <w:t xml:space="preserve">Taken together the EMDE </w:t>
      </w:r>
      <w:r w:rsidR="00204504">
        <w:rPr>
          <w:rFonts w:ascii="Times New Roman" w:hAnsi="Times New Roman"/>
        </w:rPr>
        <w:t xml:space="preserve">institutions highlighted </w:t>
      </w:r>
      <w:r>
        <w:rPr>
          <w:rFonts w:ascii="Times New Roman" w:hAnsi="Times New Roman"/>
        </w:rPr>
        <w:t xml:space="preserve">here </w:t>
      </w:r>
      <w:r w:rsidR="00205F65" w:rsidRPr="0018706D">
        <w:rPr>
          <w:rFonts w:ascii="Times New Roman" w:hAnsi="Times New Roman"/>
        </w:rPr>
        <w:t xml:space="preserve">do not coalesce around a singular, grand new </w:t>
      </w:r>
      <w:r w:rsidR="00204504">
        <w:rPr>
          <w:rFonts w:ascii="Times New Roman" w:hAnsi="Times New Roman"/>
        </w:rPr>
        <w:t xml:space="preserve">GFA </w:t>
      </w:r>
      <w:r w:rsidR="00205F65" w:rsidRPr="0018706D">
        <w:rPr>
          <w:rFonts w:ascii="Times New Roman" w:hAnsi="Times New Roman"/>
        </w:rPr>
        <w:t xml:space="preserve">that might replace the BWIs. Indeed, they are explicitly not intended to do so. Nor do they amount to a potent challenge to </w:t>
      </w:r>
      <w:r w:rsidR="00033E57">
        <w:rPr>
          <w:rFonts w:ascii="Times New Roman" w:hAnsi="Times New Roman"/>
        </w:rPr>
        <w:t xml:space="preserve">US financial hegemony </w:t>
      </w:r>
      <w:r w:rsidR="00205F65" w:rsidRPr="0018706D">
        <w:rPr>
          <w:rFonts w:ascii="Times New Roman" w:hAnsi="Times New Roman"/>
        </w:rPr>
        <w:t xml:space="preserve">and </w:t>
      </w:r>
      <w:r w:rsidR="00033E57">
        <w:rPr>
          <w:rFonts w:ascii="Times New Roman" w:hAnsi="Times New Roman"/>
        </w:rPr>
        <w:t xml:space="preserve">that of </w:t>
      </w:r>
      <w:r w:rsidR="00205F65" w:rsidRPr="0018706D">
        <w:rPr>
          <w:rFonts w:ascii="Times New Roman" w:hAnsi="Times New Roman"/>
        </w:rPr>
        <w:t xml:space="preserve">other </w:t>
      </w:r>
      <w:r w:rsidR="00204504">
        <w:rPr>
          <w:rFonts w:ascii="Times New Roman" w:hAnsi="Times New Roman"/>
        </w:rPr>
        <w:t>advanced economies</w:t>
      </w:r>
      <w:r w:rsidR="00205F65" w:rsidRPr="0018706D">
        <w:rPr>
          <w:rFonts w:ascii="Times New Roman" w:hAnsi="Times New Roman"/>
        </w:rPr>
        <w:t xml:space="preserve">. But </w:t>
      </w:r>
      <w:r w:rsidR="00AB55EA">
        <w:rPr>
          <w:rFonts w:ascii="Times New Roman" w:hAnsi="Times New Roman"/>
        </w:rPr>
        <w:t xml:space="preserve">I argue that </w:t>
      </w:r>
      <w:r w:rsidR="00205F65" w:rsidRPr="0018706D">
        <w:rPr>
          <w:rFonts w:ascii="Times New Roman" w:hAnsi="Times New Roman"/>
        </w:rPr>
        <w:t xml:space="preserve">displacement is the wrong standard against which to measure their significance. Instead, we are observing productive incoherence in the </w:t>
      </w:r>
      <w:r w:rsidR="00205F65" w:rsidRPr="00F955B5">
        <w:rPr>
          <w:rFonts w:ascii="Times New Roman" w:hAnsi="Times New Roman"/>
        </w:rPr>
        <w:t>expansion of disparate, overlapping and interconnected institutions that complement the BWIs. Taken together, they are diversifying the financial landscape in EMDEs and introducing the possibility of a transition to</w:t>
      </w:r>
      <w:r w:rsidR="008D431F">
        <w:rPr>
          <w:rFonts w:ascii="Times New Roman" w:hAnsi="Times New Roman"/>
        </w:rPr>
        <w:t xml:space="preserve"> a more decentralized, heterogeneous</w:t>
      </w:r>
      <w:r w:rsidR="005E4259">
        <w:rPr>
          <w:rFonts w:ascii="Times New Roman" w:hAnsi="Times New Roman"/>
        </w:rPr>
        <w:t>,</w:t>
      </w:r>
      <w:r w:rsidR="008D431F">
        <w:rPr>
          <w:rFonts w:ascii="Times New Roman" w:hAnsi="Times New Roman"/>
        </w:rPr>
        <w:t xml:space="preserve"> </w:t>
      </w:r>
      <w:r w:rsidR="00142617">
        <w:rPr>
          <w:rFonts w:ascii="Times New Roman" w:hAnsi="Times New Roman"/>
        </w:rPr>
        <w:t xml:space="preserve">and </w:t>
      </w:r>
      <w:r w:rsidR="00205F65" w:rsidRPr="00F955B5">
        <w:rPr>
          <w:rFonts w:ascii="Times New Roman" w:hAnsi="Times New Roman"/>
        </w:rPr>
        <w:t xml:space="preserve">pluripolar </w:t>
      </w:r>
      <w:r w:rsidR="00142617">
        <w:rPr>
          <w:rFonts w:ascii="Times New Roman" w:hAnsi="Times New Roman"/>
        </w:rPr>
        <w:t>GFA</w:t>
      </w:r>
      <w:r w:rsidR="00FA7DD6" w:rsidRPr="00F955B5">
        <w:rPr>
          <w:rFonts w:ascii="Times New Roman" w:hAnsi="Times New Roman"/>
        </w:rPr>
        <w:t>.</w:t>
      </w:r>
      <w:r w:rsidR="00FA7DD6" w:rsidRPr="00F955B5">
        <w:rPr>
          <w:rStyle w:val="apple-converted-space"/>
          <w:rFonts w:ascii="Times New Roman" w:hAnsi="Times New Roman"/>
        </w:rPr>
        <w:t> </w:t>
      </w:r>
    </w:p>
    <w:p w14:paraId="12F53140" w14:textId="77777777" w:rsidR="006F1992" w:rsidRDefault="006F1992" w:rsidP="00F554EC">
      <w:pPr>
        <w:rPr>
          <w:rStyle w:val="apple-converted-space"/>
          <w:rFonts w:ascii="Times New Roman" w:hAnsi="Times New Roman"/>
        </w:rPr>
      </w:pPr>
    </w:p>
    <w:p w14:paraId="7E965AC7" w14:textId="1B62B0EF" w:rsidR="00FA7DD6" w:rsidRDefault="006115ED" w:rsidP="006F1992">
      <w:pPr>
        <w:ind w:firstLine="720"/>
        <w:rPr>
          <w:rFonts w:ascii="Times New Roman" w:hAnsi="Times New Roman"/>
        </w:rPr>
      </w:pPr>
      <w:r>
        <w:rPr>
          <w:rStyle w:val="apple-converted-space"/>
          <w:rFonts w:ascii="Times New Roman" w:hAnsi="Times New Roman"/>
        </w:rPr>
        <w:t>One advantage of i</w:t>
      </w:r>
      <w:r w:rsidR="00FA7DD6" w:rsidRPr="00F955B5">
        <w:rPr>
          <w:rFonts w:ascii="Times New Roman" w:hAnsi="Times New Roman"/>
        </w:rPr>
        <w:t xml:space="preserve">ncoherence and </w:t>
      </w:r>
      <w:proofErr w:type="spellStart"/>
      <w:r w:rsidR="00FA7DD6" w:rsidRPr="00F955B5">
        <w:rPr>
          <w:rFonts w:ascii="Times New Roman" w:hAnsi="Times New Roman"/>
        </w:rPr>
        <w:t>pluripolarity</w:t>
      </w:r>
      <w:proofErr w:type="spellEnd"/>
      <w:r w:rsidR="00FA7DD6" w:rsidRPr="00F955B5">
        <w:rPr>
          <w:rFonts w:ascii="Times New Roman" w:hAnsi="Times New Roman"/>
        </w:rPr>
        <w:t xml:space="preserve"> </w:t>
      </w:r>
      <w:r>
        <w:rPr>
          <w:rFonts w:ascii="Times New Roman" w:hAnsi="Times New Roman"/>
        </w:rPr>
        <w:t xml:space="preserve">is that </w:t>
      </w:r>
      <w:r w:rsidR="006F1992">
        <w:rPr>
          <w:rFonts w:ascii="Times New Roman" w:hAnsi="Times New Roman"/>
        </w:rPr>
        <w:t xml:space="preserve">it </w:t>
      </w:r>
      <w:r w:rsidR="00FA7DD6" w:rsidRPr="00F955B5">
        <w:rPr>
          <w:rFonts w:ascii="Times New Roman" w:hAnsi="Times New Roman"/>
        </w:rPr>
        <w:t>provide</w:t>
      </w:r>
      <w:r w:rsidR="008649F9">
        <w:rPr>
          <w:rFonts w:ascii="Times New Roman" w:hAnsi="Times New Roman"/>
        </w:rPr>
        <w:t>s</w:t>
      </w:r>
      <w:r w:rsidR="00FA7DD6" w:rsidRPr="00F955B5">
        <w:rPr>
          <w:rFonts w:ascii="Times New Roman" w:hAnsi="Times New Roman"/>
        </w:rPr>
        <w:t xml:space="preserve"> EMDEs with a degree of insulation from the global spillover effects of a noxious </w:t>
      </w:r>
      <w:r w:rsidR="00142617">
        <w:rPr>
          <w:rFonts w:ascii="Times New Roman" w:hAnsi="Times New Roman"/>
        </w:rPr>
        <w:t xml:space="preserve">global </w:t>
      </w:r>
      <w:r w:rsidR="00513123">
        <w:rPr>
          <w:rFonts w:ascii="Times New Roman" w:hAnsi="Times New Roman"/>
        </w:rPr>
        <w:t>policy environment</w:t>
      </w:r>
      <w:r w:rsidR="008649F9">
        <w:rPr>
          <w:rFonts w:ascii="Times New Roman" w:hAnsi="Times New Roman"/>
        </w:rPr>
        <w:t xml:space="preserve">. An unintended consequence of </w:t>
      </w:r>
      <w:r w:rsidR="00F37C63">
        <w:rPr>
          <w:rFonts w:ascii="Times New Roman" w:hAnsi="Times New Roman"/>
        </w:rPr>
        <w:t xml:space="preserve">a </w:t>
      </w:r>
      <w:r w:rsidR="008649F9">
        <w:rPr>
          <w:rFonts w:ascii="Times New Roman" w:hAnsi="Times New Roman"/>
        </w:rPr>
        <w:t xml:space="preserve">streamlined, </w:t>
      </w:r>
      <w:r w:rsidR="00F37C63">
        <w:rPr>
          <w:rFonts w:ascii="Times New Roman" w:hAnsi="Times New Roman"/>
        </w:rPr>
        <w:t>coherent, centralized GFA is that n</w:t>
      </w:r>
      <w:r w:rsidR="00FA7DD6" w:rsidRPr="00F955B5">
        <w:rPr>
          <w:rFonts w:ascii="Times New Roman" w:hAnsi="Times New Roman"/>
        </w:rPr>
        <w:t xml:space="preserve">egative spillovers </w:t>
      </w:r>
      <w:r w:rsidR="00F37C63">
        <w:rPr>
          <w:rFonts w:ascii="Times New Roman" w:hAnsi="Times New Roman"/>
        </w:rPr>
        <w:t>can be</w:t>
      </w:r>
      <w:r w:rsidR="00F37C63" w:rsidRPr="00F955B5">
        <w:rPr>
          <w:rFonts w:ascii="Times New Roman" w:hAnsi="Times New Roman"/>
        </w:rPr>
        <w:t xml:space="preserve"> </w:t>
      </w:r>
      <w:r w:rsidR="00FA7DD6" w:rsidRPr="00F955B5">
        <w:rPr>
          <w:rFonts w:ascii="Times New Roman" w:hAnsi="Times New Roman"/>
        </w:rPr>
        <w:t>more powerfully and directly transmitted</w:t>
      </w:r>
      <w:r w:rsidR="00F37C63">
        <w:rPr>
          <w:rFonts w:ascii="Times New Roman" w:hAnsi="Times New Roman"/>
        </w:rPr>
        <w:t xml:space="preserve"> from country to country and region to region. </w:t>
      </w:r>
      <w:r w:rsidR="00FA7DD6" w:rsidRPr="00F955B5">
        <w:rPr>
          <w:rFonts w:ascii="Times New Roman" w:hAnsi="Times New Roman"/>
        </w:rPr>
        <w:t xml:space="preserve"> </w:t>
      </w:r>
    </w:p>
    <w:p w14:paraId="7BC050B1" w14:textId="0E47395E" w:rsidR="008F69B1" w:rsidRPr="008F69B1" w:rsidRDefault="00423623" w:rsidP="008C6F3B">
      <w:pPr>
        <w:rPr>
          <w:rFonts w:ascii="Times New Roman" w:hAnsi="Times New Roman"/>
        </w:rPr>
      </w:pPr>
      <w:r>
        <w:rPr>
          <w:rFonts w:ascii="Times New Roman" w:hAnsi="Times New Roman"/>
        </w:rPr>
        <w:t>In addition, a</w:t>
      </w:r>
      <w:r w:rsidR="0047130B" w:rsidRPr="006C2E42">
        <w:rPr>
          <w:rFonts w:ascii="Times New Roman" w:hAnsi="Times New Roman"/>
        </w:rPr>
        <w:t xml:space="preserve"> </w:t>
      </w:r>
      <w:r w:rsidR="002C0976" w:rsidRPr="006C2E42">
        <w:rPr>
          <w:rFonts w:ascii="Times New Roman" w:hAnsi="Times New Roman"/>
        </w:rPr>
        <w:t xml:space="preserve">more </w:t>
      </w:r>
      <w:r w:rsidR="00FC6293" w:rsidRPr="006C2E42">
        <w:rPr>
          <w:rFonts w:ascii="Times New Roman" w:hAnsi="Times New Roman"/>
        </w:rPr>
        <w:t xml:space="preserve">densely populated </w:t>
      </w:r>
      <w:r w:rsidR="002C0976" w:rsidRPr="006C2E42">
        <w:rPr>
          <w:rFonts w:ascii="Times New Roman" w:hAnsi="Times New Roman"/>
        </w:rPr>
        <w:t xml:space="preserve">institutional </w:t>
      </w:r>
      <w:r w:rsidR="00FC6293" w:rsidRPr="006C2E42">
        <w:rPr>
          <w:rFonts w:ascii="Times New Roman" w:hAnsi="Times New Roman"/>
        </w:rPr>
        <w:t xml:space="preserve">landscape expands </w:t>
      </w:r>
      <w:r w:rsidR="002C0976" w:rsidRPr="006C2E42">
        <w:rPr>
          <w:rFonts w:ascii="Times New Roman" w:hAnsi="Times New Roman"/>
        </w:rPr>
        <w:t>the ability of EMDEs to pursue policies of their choosing</w:t>
      </w:r>
      <w:r w:rsidR="00F500CB" w:rsidRPr="006C2E42">
        <w:rPr>
          <w:rFonts w:ascii="Times New Roman" w:hAnsi="Times New Roman"/>
        </w:rPr>
        <w:t xml:space="preserve"> </w:t>
      </w:r>
      <w:r w:rsidR="00572E45" w:rsidRPr="006C2E42">
        <w:rPr>
          <w:rFonts w:ascii="Times New Roman" w:hAnsi="Times New Roman"/>
        </w:rPr>
        <w:t xml:space="preserve">(something that is usually referred to as “policy space”) </w:t>
      </w:r>
      <w:r w:rsidR="00FC6293" w:rsidRPr="006C2E42">
        <w:rPr>
          <w:rFonts w:ascii="Times New Roman" w:hAnsi="Times New Roman"/>
        </w:rPr>
        <w:t>and enhances opportunities to achieve important development goals</w:t>
      </w:r>
      <w:r w:rsidR="00572E45" w:rsidRPr="006C2E42">
        <w:rPr>
          <w:rFonts w:ascii="Times New Roman" w:hAnsi="Times New Roman"/>
        </w:rPr>
        <w:t xml:space="preserve">, such as </w:t>
      </w:r>
      <w:r w:rsidR="00BA4A65" w:rsidRPr="006C2E42">
        <w:rPr>
          <w:rFonts w:ascii="Times New Roman" w:hAnsi="Times New Roman"/>
        </w:rPr>
        <w:t xml:space="preserve">those associated with </w:t>
      </w:r>
      <w:r w:rsidR="00572E45" w:rsidRPr="006C2E42">
        <w:rPr>
          <w:rFonts w:ascii="Times New Roman" w:hAnsi="Times New Roman"/>
        </w:rPr>
        <w:t>the United Nations’ Sustainable Development Goals (SDGs)</w:t>
      </w:r>
      <w:r w:rsidR="00FC6293" w:rsidRPr="006C2E42">
        <w:rPr>
          <w:rFonts w:ascii="Times New Roman" w:hAnsi="Times New Roman"/>
        </w:rPr>
        <w:t xml:space="preserve">. This is because there are increased opportunities for problem solving and learning by doing and from others; creation of new partnerships, networks, and coalitions; </w:t>
      </w:r>
      <w:r w:rsidR="00D93353" w:rsidRPr="006C2E42">
        <w:rPr>
          <w:rFonts w:ascii="Times New Roman" w:hAnsi="Times New Roman"/>
        </w:rPr>
        <w:t>“</w:t>
      </w:r>
      <w:r w:rsidR="00FC6293" w:rsidRPr="006C2E42">
        <w:rPr>
          <w:rFonts w:ascii="Times New Roman" w:hAnsi="Times New Roman"/>
        </w:rPr>
        <w:t>forum shopping</w:t>
      </w:r>
      <w:r w:rsidR="00D93353" w:rsidRPr="006C2E42">
        <w:rPr>
          <w:rFonts w:ascii="Times New Roman" w:hAnsi="Times New Roman"/>
        </w:rPr>
        <w:t>”</w:t>
      </w:r>
      <w:r w:rsidR="00FC6293" w:rsidRPr="006C2E42">
        <w:rPr>
          <w:rFonts w:ascii="Times New Roman" w:hAnsi="Times New Roman"/>
        </w:rPr>
        <w:t xml:space="preserve"> on the part of smaller countries that traditionally </w:t>
      </w:r>
      <w:r w:rsidR="001D2F3E" w:rsidRPr="006C2E42">
        <w:rPr>
          <w:rFonts w:ascii="Times New Roman" w:hAnsi="Times New Roman"/>
        </w:rPr>
        <w:t xml:space="preserve">enjoy </w:t>
      </w:r>
      <w:r w:rsidR="00FC6293" w:rsidRPr="006C2E42">
        <w:rPr>
          <w:rFonts w:ascii="Times New Roman" w:hAnsi="Times New Roman"/>
        </w:rPr>
        <w:t xml:space="preserve">the fewest options </w:t>
      </w:r>
      <w:r w:rsidR="00363C2B" w:rsidRPr="006C2E42">
        <w:rPr>
          <w:rFonts w:ascii="Times New Roman" w:hAnsi="Times New Roman"/>
        </w:rPr>
        <w:t xml:space="preserve">to secure finance from external actors </w:t>
      </w:r>
      <w:r w:rsidR="00BA4A65" w:rsidRPr="006C2E42">
        <w:rPr>
          <w:rFonts w:ascii="Times New Roman" w:hAnsi="Times New Roman"/>
        </w:rPr>
        <w:t xml:space="preserve">while also facing </w:t>
      </w:r>
      <w:r w:rsidR="00FC6293" w:rsidRPr="006C2E42">
        <w:rPr>
          <w:rFonts w:ascii="Times New Roman" w:hAnsi="Times New Roman"/>
        </w:rPr>
        <w:t xml:space="preserve">the greatest constraints on </w:t>
      </w:r>
      <w:r w:rsidR="00D508A6" w:rsidRPr="006C2E42">
        <w:rPr>
          <w:rFonts w:ascii="Times New Roman" w:hAnsi="Times New Roman"/>
        </w:rPr>
        <w:t>the</w:t>
      </w:r>
      <w:r w:rsidR="00486076">
        <w:rPr>
          <w:rFonts w:ascii="Times New Roman" w:hAnsi="Times New Roman"/>
        </w:rPr>
        <w:t>ir policy space</w:t>
      </w:r>
      <w:r w:rsidR="00363C2B" w:rsidRPr="006C2E42">
        <w:rPr>
          <w:rFonts w:ascii="Times New Roman" w:hAnsi="Times New Roman"/>
        </w:rPr>
        <w:t xml:space="preserve">; </w:t>
      </w:r>
      <w:r w:rsidR="00FC6293" w:rsidRPr="006C2E42">
        <w:rPr>
          <w:rFonts w:ascii="Times New Roman" w:hAnsi="Times New Roman"/>
        </w:rPr>
        <w:t xml:space="preserve">and </w:t>
      </w:r>
      <w:r w:rsidR="00E4769A">
        <w:rPr>
          <w:rFonts w:ascii="Times New Roman" w:hAnsi="Times New Roman"/>
        </w:rPr>
        <w:t xml:space="preserve">increased availability of </w:t>
      </w:r>
      <w:r w:rsidR="00D508A6" w:rsidRPr="006C2E42">
        <w:rPr>
          <w:rFonts w:ascii="Times New Roman" w:hAnsi="Times New Roman"/>
        </w:rPr>
        <w:t xml:space="preserve">long-term loans and </w:t>
      </w:r>
      <w:r w:rsidR="00F42D9F" w:rsidRPr="006C2E42">
        <w:rPr>
          <w:rFonts w:ascii="Times New Roman" w:hAnsi="Times New Roman"/>
        </w:rPr>
        <w:t xml:space="preserve">crisis support </w:t>
      </w:r>
      <w:r w:rsidR="00FC6293" w:rsidRPr="006C2E42">
        <w:rPr>
          <w:rFonts w:ascii="Times New Roman" w:hAnsi="Times New Roman"/>
        </w:rPr>
        <w:t xml:space="preserve">that fill gaps in the </w:t>
      </w:r>
      <w:r w:rsidR="00CF6622" w:rsidRPr="006C2E42">
        <w:rPr>
          <w:rFonts w:ascii="Times New Roman" w:hAnsi="Times New Roman"/>
        </w:rPr>
        <w:t xml:space="preserve">GFA </w:t>
      </w:r>
      <w:r w:rsidR="00FC6293" w:rsidRPr="006C2E42">
        <w:rPr>
          <w:rFonts w:ascii="Times New Roman" w:hAnsi="Times New Roman"/>
        </w:rPr>
        <w:t xml:space="preserve">that </w:t>
      </w:r>
      <w:r w:rsidR="006C2E42" w:rsidRPr="006C2E42">
        <w:rPr>
          <w:rFonts w:ascii="Times New Roman" w:hAnsi="Times New Roman"/>
        </w:rPr>
        <w:t xml:space="preserve">have not been met by </w:t>
      </w:r>
      <w:r w:rsidR="00F12D34">
        <w:rPr>
          <w:rFonts w:ascii="Times New Roman" w:hAnsi="Times New Roman"/>
        </w:rPr>
        <w:t xml:space="preserve">the BWIs. Finally, </w:t>
      </w:r>
      <w:r w:rsidR="00486076">
        <w:rPr>
          <w:rFonts w:ascii="Times New Roman" w:hAnsi="Times New Roman"/>
        </w:rPr>
        <w:t xml:space="preserve">unfolding </w:t>
      </w:r>
      <w:r w:rsidR="00FC6293" w:rsidRPr="006C2E42">
        <w:rPr>
          <w:rFonts w:ascii="Times New Roman" w:hAnsi="Times New Roman"/>
        </w:rPr>
        <w:t>architectural innovations are complicating the terrain on which the BWIs operate</w:t>
      </w:r>
      <w:r w:rsidR="00F42D9F" w:rsidRPr="006C2E42">
        <w:rPr>
          <w:rFonts w:ascii="Times New Roman" w:hAnsi="Times New Roman"/>
        </w:rPr>
        <w:t xml:space="preserve"> and place</w:t>
      </w:r>
      <w:r w:rsidR="00C678CA" w:rsidRPr="006C2E42">
        <w:rPr>
          <w:rFonts w:ascii="Times New Roman" w:hAnsi="Times New Roman"/>
        </w:rPr>
        <w:t xml:space="preserve">s pressure on them </w:t>
      </w:r>
      <w:r w:rsidR="00373E87" w:rsidRPr="006C2E42">
        <w:rPr>
          <w:rFonts w:ascii="Times New Roman" w:hAnsi="Times New Roman"/>
        </w:rPr>
        <w:t xml:space="preserve">to </w:t>
      </w:r>
      <w:r w:rsidR="002B290E">
        <w:rPr>
          <w:rFonts w:ascii="Times New Roman" w:hAnsi="Times New Roman"/>
        </w:rPr>
        <w:t>reform their internal governance and practices</w:t>
      </w:r>
      <w:r w:rsidR="00373E87" w:rsidRPr="006C2E42">
        <w:rPr>
          <w:rFonts w:ascii="Times New Roman" w:hAnsi="Times New Roman"/>
        </w:rPr>
        <w:t xml:space="preserve"> in ways that speak to</w:t>
      </w:r>
      <w:r w:rsidR="00C678CA" w:rsidRPr="006C2E42">
        <w:rPr>
          <w:rFonts w:ascii="Times New Roman" w:hAnsi="Times New Roman"/>
        </w:rPr>
        <w:t xml:space="preserve"> </w:t>
      </w:r>
      <w:r w:rsidR="00CF6622" w:rsidRPr="006C2E42">
        <w:rPr>
          <w:rFonts w:ascii="Times New Roman" w:hAnsi="Times New Roman"/>
        </w:rPr>
        <w:t xml:space="preserve">long-held EMDE </w:t>
      </w:r>
      <w:r w:rsidR="006C2E42">
        <w:rPr>
          <w:rFonts w:ascii="Times New Roman" w:hAnsi="Times New Roman"/>
        </w:rPr>
        <w:t>concerns</w:t>
      </w:r>
      <w:r w:rsidR="00F15151" w:rsidRPr="006C2E42">
        <w:rPr>
          <w:rFonts w:ascii="Times New Roman" w:hAnsi="Times New Roman"/>
        </w:rPr>
        <w:t>.</w:t>
      </w:r>
      <w:r w:rsidR="00F15151">
        <w:rPr>
          <w:rFonts w:ascii="Times New Roman" w:hAnsi="Times New Roman"/>
        </w:rPr>
        <w:t xml:space="preserve"> </w:t>
      </w:r>
    </w:p>
    <w:p w14:paraId="72CF6A2A" w14:textId="77777777" w:rsidR="00A10C5A" w:rsidRDefault="00A10C5A" w:rsidP="007B0CE2">
      <w:pPr>
        <w:rPr>
          <w:rFonts w:ascii="Times New Roman" w:hAnsi="Times New Roman"/>
        </w:rPr>
      </w:pPr>
    </w:p>
    <w:p w14:paraId="27BE94C7" w14:textId="5D707688" w:rsidR="00C073F4" w:rsidRDefault="00837F15" w:rsidP="007B0CE2">
      <w:pPr>
        <w:ind w:firstLine="720"/>
        <w:rPr>
          <w:rFonts w:ascii="Times New Roman" w:hAnsi="Times New Roman"/>
        </w:rPr>
      </w:pPr>
      <w:r>
        <w:rPr>
          <w:rFonts w:ascii="Times New Roman" w:hAnsi="Times New Roman"/>
        </w:rPr>
        <w:t>T</w:t>
      </w:r>
      <w:r w:rsidR="00BF0300">
        <w:rPr>
          <w:rFonts w:ascii="Times New Roman" w:hAnsi="Times New Roman"/>
        </w:rPr>
        <w:t>he increasingly dense financial land</w:t>
      </w:r>
      <w:r w:rsidR="002D585E">
        <w:rPr>
          <w:rFonts w:ascii="Times New Roman" w:hAnsi="Times New Roman"/>
        </w:rPr>
        <w:t xml:space="preserve">scape of </w:t>
      </w:r>
      <w:r w:rsidR="007447D6">
        <w:rPr>
          <w:rFonts w:ascii="Times New Roman" w:hAnsi="Times New Roman"/>
        </w:rPr>
        <w:t xml:space="preserve">EMDE </w:t>
      </w:r>
      <w:r>
        <w:rPr>
          <w:rFonts w:ascii="Times New Roman" w:hAnsi="Times New Roman"/>
        </w:rPr>
        <w:t>holds the</w:t>
      </w:r>
      <w:r w:rsidR="002D585E">
        <w:rPr>
          <w:rFonts w:ascii="Times New Roman" w:hAnsi="Times New Roman"/>
        </w:rPr>
        <w:t xml:space="preserve"> </w:t>
      </w:r>
      <w:r w:rsidR="00C073F4" w:rsidRPr="0018706D">
        <w:rPr>
          <w:rFonts w:ascii="Times New Roman" w:hAnsi="Times New Roman"/>
        </w:rPr>
        <w:t xml:space="preserve">potential to increase robustness of the </w:t>
      </w:r>
      <w:r w:rsidR="007447D6">
        <w:rPr>
          <w:rFonts w:ascii="Times New Roman" w:hAnsi="Times New Roman"/>
        </w:rPr>
        <w:t>GFA</w:t>
      </w:r>
      <w:r w:rsidR="00C073F4" w:rsidRPr="0018706D">
        <w:rPr>
          <w:rFonts w:ascii="Times New Roman" w:hAnsi="Times New Roman"/>
        </w:rPr>
        <w:t xml:space="preserve">. </w:t>
      </w:r>
      <w:r>
        <w:rPr>
          <w:rFonts w:ascii="Times New Roman" w:hAnsi="Times New Roman"/>
        </w:rPr>
        <w:t>A</w:t>
      </w:r>
      <w:r w:rsidR="00C073F4" w:rsidRPr="0018706D">
        <w:rPr>
          <w:rFonts w:ascii="Times New Roman" w:hAnsi="Times New Roman"/>
        </w:rPr>
        <w:t xml:space="preserve"> collection of institutions that enjoy some degree of autonomy from each other</w:t>
      </w:r>
      <w:r>
        <w:rPr>
          <w:rFonts w:ascii="Times New Roman" w:hAnsi="Times New Roman"/>
        </w:rPr>
        <w:t xml:space="preserve"> may be </w:t>
      </w:r>
      <w:r w:rsidR="002B290E">
        <w:rPr>
          <w:rFonts w:ascii="Times New Roman" w:hAnsi="Times New Roman"/>
        </w:rPr>
        <w:t xml:space="preserve">able </w:t>
      </w:r>
      <w:r>
        <w:rPr>
          <w:rFonts w:ascii="Times New Roman" w:hAnsi="Times New Roman"/>
        </w:rPr>
        <w:t xml:space="preserve">to dampen crisis </w:t>
      </w:r>
      <w:r w:rsidR="00C073F4" w:rsidRPr="0018706D">
        <w:rPr>
          <w:rFonts w:ascii="Times New Roman" w:hAnsi="Times New Roman"/>
        </w:rPr>
        <w:t>contagion across countries</w:t>
      </w:r>
      <w:r w:rsidR="001A5BC2">
        <w:rPr>
          <w:rFonts w:ascii="Times New Roman" w:hAnsi="Times New Roman"/>
        </w:rPr>
        <w:t xml:space="preserve">. Moreover, </w:t>
      </w:r>
      <w:r w:rsidR="00C073F4" w:rsidRPr="0018706D">
        <w:rPr>
          <w:rFonts w:ascii="Times New Roman" w:hAnsi="Times New Roman"/>
        </w:rPr>
        <w:t xml:space="preserve">each crisis might allow for learning that induces new innovations that are better able to prevent and limit the scope of future crises. Increased architectural density </w:t>
      </w:r>
      <w:r w:rsidR="004D4C77">
        <w:rPr>
          <w:rFonts w:ascii="Times New Roman" w:hAnsi="Times New Roman"/>
        </w:rPr>
        <w:t xml:space="preserve">also </w:t>
      </w:r>
      <w:r w:rsidR="00C073F4" w:rsidRPr="0018706D">
        <w:rPr>
          <w:rFonts w:ascii="Times New Roman" w:hAnsi="Times New Roman"/>
        </w:rPr>
        <w:t>has the potential to yield productive redundanc</w:t>
      </w:r>
      <w:r w:rsidR="001A5BC2">
        <w:rPr>
          <w:rFonts w:ascii="Times New Roman" w:hAnsi="Times New Roman"/>
        </w:rPr>
        <w:t xml:space="preserve">y that </w:t>
      </w:r>
      <w:r w:rsidR="00C073F4" w:rsidRPr="0018706D">
        <w:rPr>
          <w:rFonts w:ascii="Times New Roman" w:hAnsi="Times New Roman"/>
        </w:rPr>
        <w:t xml:space="preserve">can </w:t>
      </w:r>
      <w:r w:rsidR="006834C2">
        <w:rPr>
          <w:rFonts w:ascii="Times New Roman" w:hAnsi="Times New Roman"/>
        </w:rPr>
        <w:t xml:space="preserve">increase opportunities to finance development, </w:t>
      </w:r>
      <w:r w:rsidR="00C073F4" w:rsidRPr="0018706D">
        <w:rPr>
          <w:rFonts w:ascii="Times New Roman" w:hAnsi="Times New Roman"/>
        </w:rPr>
        <w:t xml:space="preserve">reduce instability, </w:t>
      </w:r>
      <w:r w:rsidR="006834C2">
        <w:rPr>
          <w:rFonts w:ascii="Times New Roman" w:hAnsi="Times New Roman"/>
        </w:rPr>
        <w:t xml:space="preserve">and </w:t>
      </w:r>
      <w:r w:rsidR="00473BF1">
        <w:rPr>
          <w:rFonts w:ascii="Times New Roman" w:hAnsi="Times New Roman"/>
        </w:rPr>
        <w:t>contain and ameliorate crisis</w:t>
      </w:r>
      <w:r w:rsidR="00EC1770">
        <w:rPr>
          <w:rFonts w:ascii="Times New Roman" w:hAnsi="Times New Roman"/>
        </w:rPr>
        <w:t>.</w:t>
      </w:r>
    </w:p>
    <w:p w14:paraId="0BE4F573" w14:textId="77777777" w:rsidR="00473BF1" w:rsidRPr="005D2633" w:rsidRDefault="00473BF1" w:rsidP="007B0CE2">
      <w:pPr>
        <w:ind w:firstLine="720"/>
        <w:rPr>
          <w:rFonts w:ascii="Times New Roman" w:hAnsi="Times New Roman"/>
          <w:b/>
        </w:rPr>
      </w:pPr>
    </w:p>
    <w:p w14:paraId="09A595D3" w14:textId="71B77E6C" w:rsidR="00300CDB" w:rsidRDefault="001A5BC2" w:rsidP="00300CDB">
      <w:pPr>
        <w:ind w:firstLine="720"/>
        <w:rPr>
          <w:rFonts w:ascii="Times New Roman" w:hAnsi="Times New Roman"/>
        </w:rPr>
      </w:pPr>
      <w:r>
        <w:rPr>
          <w:rFonts w:ascii="Times New Roman" w:hAnsi="Times New Roman"/>
        </w:rPr>
        <w:t>That’s the upside</w:t>
      </w:r>
      <w:r w:rsidR="00260831">
        <w:rPr>
          <w:rFonts w:ascii="Times New Roman" w:hAnsi="Times New Roman"/>
        </w:rPr>
        <w:t>; I claim that it is substantial</w:t>
      </w:r>
      <w:r>
        <w:rPr>
          <w:rFonts w:ascii="Times New Roman" w:hAnsi="Times New Roman"/>
        </w:rPr>
        <w:t>. But we</w:t>
      </w:r>
      <w:r w:rsidR="00382C18">
        <w:rPr>
          <w:rFonts w:ascii="Times New Roman" w:hAnsi="Times New Roman"/>
        </w:rPr>
        <w:t xml:space="preserve"> must also recognize that i</w:t>
      </w:r>
      <w:r w:rsidR="00E3197E" w:rsidRPr="00A77BD5">
        <w:rPr>
          <w:rFonts w:ascii="Times New Roman" w:hAnsi="Times New Roman"/>
        </w:rPr>
        <w:t xml:space="preserve">ncoherence, redundancy, and </w:t>
      </w:r>
      <w:proofErr w:type="spellStart"/>
      <w:r w:rsidR="00E3197E" w:rsidRPr="00A77BD5">
        <w:rPr>
          <w:rFonts w:ascii="Times New Roman" w:hAnsi="Times New Roman"/>
        </w:rPr>
        <w:t>pluripolarity</w:t>
      </w:r>
      <w:proofErr w:type="spellEnd"/>
      <w:r w:rsidR="00E3197E" w:rsidRPr="00A77BD5">
        <w:rPr>
          <w:rFonts w:ascii="Times New Roman" w:hAnsi="Times New Roman"/>
        </w:rPr>
        <w:t xml:space="preserve"> entail unique and important risks. Institutions may work at cross-purposes, especially during crisis moments, undermining each other’s efforts and/or imposing cross-border spillovers that disrupt each other’s economies. Destabilization may deepen </w:t>
      </w:r>
      <w:r w:rsidR="00260831">
        <w:rPr>
          <w:rFonts w:ascii="Times New Roman" w:hAnsi="Times New Roman"/>
        </w:rPr>
        <w:t>when</w:t>
      </w:r>
      <w:r w:rsidR="00260831" w:rsidRPr="00A77BD5">
        <w:rPr>
          <w:rFonts w:ascii="Times New Roman" w:hAnsi="Times New Roman"/>
        </w:rPr>
        <w:t xml:space="preserve"> </w:t>
      </w:r>
      <w:r w:rsidR="00E3197E" w:rsidRPr="00A77BD5">
        <w:rPr>
          <w:rFonts w:ascii="Times New Roman" w:hAnsi="Times New Roman"/>
        </w:rPr>
        <w:t xml:space="preserve">there are uncertainties about where responsibility lies during crisis. Similarly, uncertainties </w:t>
      </w:r>
      <w:r w:rsidR="00260831">
        <w:rPr>
          <w:rFonts w:ascii="Times New Roman" w:hAnsi="Times New Roman"/>
        </w:rPr>
        <w:t>and</w:t>
      </w:r>
      <w:r w:rsidR="00260831" w:rsidRPr="00A77BD5">
        <w:rPr>
          <w:rFonts w:ascii="Times New Roman" w:hAnsi="Times New Roman"/>
        </w:rPr>
        <w:t xml:space="preserve"> </w:t>
      </w:r>
      <w:r w:rsidR="00E3197E" w:rsidRPr="00A77BD5">
        <w:rPr>
          <w:rFonts w:ascii="Times New Roman" w:hAnsi="Times New Roman"/>
        </w:rPr>
        <w:t xml:space="preserve">conflict around rules of engagement and leadership can deepen instability during a crisis, as the Troika </w:t>
      </w:r>
      <w:r w:rsidR="00E3197E">
        <w:rPr>
          <w:rFonts w:ascii="Times New Roman" w:hAnsi="Times New Roman"/>
        </w:rPr>
        <w:t xml:space="preserve">experience during the Eurozone crisis </w:t>
      </w:r>
      <w:r w:rsidR="00E3197E" w:rsidRPr="00A77BD5">
        <w:rPr>
          <w:rFonts w:ascii="Times New Roman" w:hAnsi="Times New Roman"/>
        </w:rPr>
        <w:t>dem</w:t>
      </w:r>
      <w:r w:rsidR="00E3197E">
        <w:rPr>
          <w:rFonts w:ascii="Times New Roman" w:hAnsi="Times New Roman"/>
        </w:rPr>
        <w:t xml:space="preserve">onstrates. Experience </w:t>
      </w:r>
      <w:r w:rsidR="00B04001">
        <w:rPr>
          <w:rFonts w:ascii="Times New Roman" w:hAnsi="Times New Roman"/>
        </w:rPr>
        <w:t>in this regard surely drives the IMF’s recent</w:t>
      </w:r>
      <w:r w:rsidR="00E3197E" w:rsidRPr="00A77BD5">
        <w:rPr>
          <w:rFonts w:ascii="Times New Roman" w:hAnsi="Times New Roman"/>
        </w:rPr>
        <w:t xml:space="preserve"> engagement with EMDE institutions</w:t>
      </w:r>
      <w:r w:rsidR="00473BF1">
        <w:rPr>
          <w:rFonts w:ascii="Times New Roman" w:hAnsi="Times New Roman"/>
        </w:rPr>
        <w:t xml:space="preserve"> and its efforts to negotiate rules of engagement </w:t>
      </w:r>
      <w:r w:rsidR="0068429F">
        <w:rPr>
          <w:rFonts w:ascii="Times New Roman" w:hAnsi="Times New Roman"/>
        </w:rPr>
        <w:t xml:space="preserve">with them </w:t>
      </w:r>
      <w:r w:rsidR="00473BF1">
        <w:rPr>
          <w:rFonts w:ascii="Times New Roman" w:hAnsi="Times New Roman"/>
        </w:rPr>
        <w:t>prior to a crisis</w:t>
      </w:r>
      <w:r w:rsidR="00E3197E">
        <w:rPr>
          <w:rFonts w:ascii="Times New Roman" w:hAnsi="Times New Roman"/>
        </w:rPr>
        <w:t xml:space="preserve">. </w:t>
      </w:r>
      <w:r w:rsidR="00DF78BB">
        <w:rPr>
          <w:rFonts w:ascii="Times New Roman" w:hAnsi="Times New Roman"/>
        </w:rPr>
        <w:t xml:space="preserve">Moreover we must acknowledge that </w:t>
      </w:r>
      <w:r w:rsidR="00300CDB">
        <w:rPr>
          <w:rFonts w:ascii="Times New Roman" w:hAnsi="Times New Roman"/>
        </w:rPr>
        <w:t xml:space="preserve">there are significant </w:t>
      </w:r>
      <w:r w:rsidR="00300CDB" w:rsidRPr="00A77BD5">
        <w:rPr>
          <w:rFonts w:ascii="Times New Roman" w:hAnsi="Times New Roman"/>
        </w:rPr>
        <w:t xml:space="preserve">risks </w:t>
      </w:r>
      <w:r w:rsidR="00300CDB">
        <w:rPr>
          <w:rFonts w:ascii="Times New Roman" w:hAnsi="Times New Roman"/>
        </w:rPr>
        <w:t xml:space="preserve">in </w:t>
      </w:r>
      <w:r w:rsidR="00300CDB" w:rsidRPr="00A77BD5">
        <w:rPr>
          <w:rFonts w:ascii="Times New Roman" w:hAnsi="Times New Roman"/>
        </w:rPr>
        <w:t xml:space="preserve">the present conjuncture. </w:t>
      </w:r>
      <w:r w:rsidR="00300CDB">
        <w:rPr>
          <w:rFonts w:ascii="Times New Roman" w:hAnsi="Times New Roman"/>
        </w:rPr>
        <w:t xml:space="preserve">Across the Atlantic these include </w:t>
      </w:r>
      <w:r w:rsidR="00300CDB" w:rsidRPr="00CA073D">
        <w:rPr>
          <w:rFonts w:ascii="Times New Roman" w:hAnsi="Times New Roman"/>
        </w:rPr>
        <w:t xml:space="preserve">the risks associated with </w:t>
      </w:r>
      <w:r w:rsidR="00300CDB">
        <w:rPr>
          <w:rFonts w:ascii="Times New Roman" w:hAnsi="Times New Roman"/>
        </w:rPr>
        <w:t xml:space="preserve">a disorderly process of Brexit and the success of </w:t>
      </w:r>
      <w:r w:rsidR="00300CDB" w:rsidRPr="00CA073D">
        <w:rPr>
          <w:rFonts w:ascii="Times New Roman" w:hAnsi="Times New Roman"/>
        </w:rPr>
        <w:t>nationali</w:t>
      </w:r>
      <w:r w:rsidR="00300CDB">
        <w:rPr>
          <w:rFonts w:ascii="Times New Roman" w:hAnsi="Times New Roman"/>
        </w:rPr>
        <w:t xml:space="preserve">st parties. In the US a multiplicity of risks emanate from the Trump administration. These include the administration’s </w:t>
      </w:r>
      <w:r w:rsidR="00300CDB" w:rsidRPr="00CA073D">
        <w:rPr>
          <w:rFonts w:ascii="Times New Roman" w:hAnsi="Times New Roman"/>
        </w:rPr>
        <w:t>attack on the rule of law</w:t>
      </w:r>
      <w:r w:rsidR="00300CDB">
        <w:rPr>
          <w:rFonts w:ascii="Times New Roman" w:hAnsi="Times New Roman"/>
        </w:rPr>
        <w:t xml:space="preserve"> and the Federal Reserve’s independence; </w:t>
      </w:r>
      <w:r w:rsidR="00300CDB" w:rsidRPr="00CA073D">
        <w:rPr>
          <w:rFonts w:ascii="Times New Roman" w:hAnsi="Times New Roman"/>
        </w:rPr>
        <w:t>its efforts to dismantle the institutions, norms, and practices of multilateralism</w:t>
      </w:r>
      <w:r w:rsidR="00300CDB">
        <w:rPr>
          <w:rFonts w:ascii="Times New Roman" w:hAnsi="Times New Roman"/>
        </w:rPr>
        <w:t>;</w:t>
      </w:r>
      <w:r w:rsidR="00300CDB" w:rsidRPr="00CA073D">
        <w:rPr>
          <w:rFonts w:ascii="Times New Roman" w:hAnsi="Times New Roman"/>
        </w:rPr>
        <w:t xml:space="preserve"> its dogged commitment </w:t>
      </w:r>
      <w:r w:rsidR="00304E6F">
        <w:rPr>
          <w:rFonts w:ascii="Times New Roman" w:hAnsi="Times New Roman"/>
        </w:rPr>
        <w:t xml:space="preserve">to </w:t>
      </w:r>
      <w:r w:rsidR="00300CDB" w:rsidRPr="00CA073D">
        <w:rPr>
          <w:rFonts w:ascii="Times New Roman" w:hAnsi="Times New Roman"/>
        </w:rPr>
        <w:t>roll back the anemic financial regulations enacted after the global crisis</w:t>
      </w:r>
      <w:r w:rsidR="00300CDB">
        <w:rPr>
          <w:rFonts w:ascii="Times New Roman" w:hAnsi="Times New Roman"/>
        </w:rPr>
        <w:t>;</w:t>
      </w:r>
      <w:r w:rsidR="00300CDB" w:rsidRPr="00CA073D">
        <w:rPr>
          <w:rFonts w:ascii="Times New Roman" w:hAnsi="Times New Roman"/>
        </w:rPr>
        <w:t xml:space="preserve"> and its erratic</w:t>
      </w:r>
      <w:r w:rsidR="00244F68">
        <w:rPr>
          <w:rFonts w:ascii="Times New Roman" w:hAnsi="Times New Roman"/>
        </w:rPr>
        <w:t xml:space="preserve"> </w:t>
      </w:r>
      <w:r w:rsidR="00300CDB" w:rsidRPr="00CA073D">
        <w:rPr>
          <w:rFonts w:ascii="Times New Roman" w:hAnsi="Times New Roman"/>
        </w:rPr>
        <w:t xml:space="preserve">and self defeating </w:t>
      </w:r>
      <w:r w:rsidR="00300CDB">
        <w:rPr>
          <w:rFonts w:ascii="Times New Roman" w:hAnsi="Times New Roman"/>
        </w:rPr>
        <w:t xml:space="preserve">trade </w:t>
      </w:r>
      <w:r w:rsidR="00300CDB" w:rsidRPr="00CA073D">
        <w:rPr>
          <w:rFonts w:ascii="Times New Roman" w:hAnsi="Times New Roman"/>
        </w:rPr>
        <w:t xml:space="preserve">policies. </w:t>
      </w:r>
      <w:r w:rsidR="00300CDB">
        <w:rPr>
          <w:rFonts w:ascii="Times New Roman" w:hAnsi="Times New Roman"/>
        </w:rPr>
        <w:t>Globally the financial environment is no less fraught. P</w:t>
      </w:r>
      <w:r w:rsidR="00300CDB" w:rsidRPr="00CA073D">
        <w:rPr>
          <w:rFonts w:ascii="Times New Roman" w:hAnsi="Times New Roman"/>
        </w:rPr>
        <w:t>articularly worrisome are risks emanating from shadow banking, cryptocurrency markets, high levels of corporate debt in many national contexts</w:t>
      </w:r>
      <w:r w:rsidR="00300CDB">
        <w:rPr>
          <w:rFonts w:ascii="Times New Roman" w:hAnsi="Times New Roman"/>
        </w:rPr>
        <w:t xml:space="preserve"> (particularly in EMDEs), and rising interest rates in advanced economies</w:t>
      </w:r>
      <w:r w:rsidR="00300CDB" w:rsidRPr="00CA073D">
        <w:rPr>
          <w:rFonts w:ascii="Times New Roman" w:hAnsi="Times New Roman"/>
        </w:rPr>
        <w:t xml:space="preserve">. </w:t>
      </w:r>
      <w:r w:rsidR="00300CDB">
        <w:rPr>
          <w:rFonts w:ascii="Times New Roman" w:hAnsi="Times New Roman"/>
        </w:rPr>
        <w:t xml:space="preserve">Rising interest rates are particularly worrisome since they induce capital outflows from EMDE markets and consequently cause currencies to depreciate. And currency depreciation, in turn, raises the cost of servicing corporate debt since much of it is repayable in dollars and euros </w:t>
      </w:r>
      <w:r w:rsidR="00300CDB" w:rsidRPr="00CA073D">
        <w:rPr>
          <w:rFonts w:ascii="Times New Roman" w:hAnsi="Times New Roman"/>
        </w:rPr>
        <w:t xml:space="preserve">(as the situation of Turkey </w:t>
      </w:r>
      <w:r w:rsidR="00244F68">
        <w:rPr>
          <w:rFonts w:ascii="Times New Roman" w:hAnsi="Times New Roman"/>
        </w:rPr>
        <w:t>reveals</w:t>
      </w:r>
      <w:r w:rsidR="00300CDB" w:rsidRPr="00CA073D">
        <w:rPr>
          <w:rFonts w:ascii="Times New Roman" w:hAnsi="Times New Roman"/>
        </w:rPr>
        <w:t xml:space="preserve">). </w:t>
      </w:r>
      <w:r w:rsidR="003608FE">
        <w:rPr>
          <w:rFonts w:ascii="Times New Roman" w:hAnsi="Times New Roman"/>
        </w:rPr>
        <w:t>In the face of this combination</w:t>
      </w:r>
      <w:r w:rsidR="003608FE" w:rsidRPr="00CA073D">
        <w:rPr>
          <w:rFonts w:ascii="Times New Roman" w:hAnsi="Times New Roman"/>
        </w:rPr>
        <w:t xml:space="preserve"> </w:t>
      </w:r>
      <w:r w:rsidR="00300CDB" w:rsidRPr="00CA073D">
        <w:rPr>
          <w:rFonts w:ascii="Times New Roman" w:hAnsi="Times New Roman"/>
        </w:rPr>
        <w:t xml:space="preserve">of political and economic risks it is not at all difficult to imagine a </w:t>
      </w:r>
      <w:proofErr w:type="spellStart"/>
      <w:r w:rsidR="00300CDB" w:rsidRPr="00CA073D">
        <w:rPr>
          <w:rFonts w:ascii="Times New Roman" w:hAnsi="Times New Roman"/>
        </w:rPr>
        <w:t>deglobalized</w:t>
      </w:r>
      <w:proofErr w:type="spellEnd"/>
      <w:r w:rsidR="00300CDB" w:rsidRPr="00CA073D">
        <w:rPr>
          <w:rFonts w:ascii="Times New Roman" w:hAnsi="Times New Roman"/>
        </w:rPr>
        <w:t xml:space="preserve"> world of increased autonomy marked by the proliferation of nationalist beggar-thy-neighbor policies and contagious economic instability.</w:t>
      </w:r>
      <w:r w:rsidR="00300CDB">
        <w:rPr>
          <w:rFonts w:ascii="Times New Roman" w:hAnsi="Times New Roman"/>
        </w:rPr>
        <w:t xml:space="preserve"> </w:t>
      </w:r>
    </w:p>
    <w:p w14:paraId="285CD56F" w14:textId="77777777" w:rsidR="00E3197E" w:rsidRDefault="00E3197E" w:rsidP="00E3197E">
      <w:pPr>
        <w:rPr>
          <w:rFonts w:ascii="Times New Roman" w:hAnsi="Times New Roman"/>
        </w:rPr>
      </w:pPr>
    </w:p>
    <w:p w14:paraId="22BA954E" w14:textId="7A51226A" w:rsidR="00547464" w:rsidRDefault="002F08E3" w:rsidP="00A8197D">
      <w:pPr>
        <w:ind w:firstLine="720"/>
        <w:rPr>
          <w:rFonts w:ascii="Times New Roman" w:hAnsi="Times New Roman"/>
        </w:rPr>
      </w:pPr>
      <w:r w:rsidRPr="00A77BD5">
        <w:rPr>
          <w:rFonts w:ascii="Times New Roman" w:hAnsi="Times New Roman"/>
        </w:rPr>
        <w:t xml:space="preserve">We </w:t>
      </w:r>
      <w:r w:rsidR="00875DF2">
        <w:rPr>
          <w:rFonts w:ascii="Times New Roman" w:hAnsi="Times New Roman"/>
        </w:rPr>
        <w:t xml:space="preserve">now </w:t>
      </w:r>
      <w:r w:rsidRPr="00A77BD5">
        <w:rPr>
          <w:rFonts w:ascii="Times New Roman" w:hAnsi="Times New Roman"/>
        </w:rPr>
        <w:t xml:space="preserve">look out at a world </w:t>
      </w:r>
      <w:r w:rsidR="00D41D71">
        <w:rPr>
          <w:rFonts w:ascii="Times New Roman" w:hAnsi="Times New Roman"/>
        </w:rPr>
        <w:t xml:space="preserve">wrought with </w:t>
      </w:r>
      <w:r w:rsidRPr="00A77BD5">
        <w:rPr>
          <w:rFonts w:ascii="Times New Roman" w:hAnsi="Times New Roman"/>
        </w:rPr>
        <w:t>incoherenc</w:t>
      </w:r>
      <w:r w:rsidR="00250E3B">
        <w:rPr>
          <w:rFonts w:ascii="Times New Roman" w:hAnsi="Times New Roman"/>
        </w:rPr>
        <w:t xml:space="preserve">e, aperture, </w:t>
      </w:r>
      <w:r w:rsidR="00C3094A">
        <w:rPr>
          <w:rFonts w:ascii="Times New Roman" w:hAnsi="Times New Roman"/>
        </w:rPr>
        <w:t>financial fragility</w:t>
      </w:r>
      <w:r w:rsidR="007F4B7C">
        <w:rPr>
          <w:rFonts w:ascii="Times New Roman" w:hAnsi="Times New Roman"/>
        </w:rPr>
        <w:t xml:space="preserve">, </w:t>
      </w:r>
      <w:r w:rsidR="00250E3B">
        <w:rPr>
          <w:rFonts w:ascii="Times New Roman" w:hAnsi="Times New Roman"/>
        </w:rPr>
        <w:t>and conflict. However, i</w:t>
      </w:r>
      <w:r w:rsidRPr="00A77BD5">
        <w:rPr>
          <w:rFonts w:ascii="Times New Roman" w:hAnsi="Times New Roman"/>
        </w:rPr>
        <w:t>t is naïve to think that coherent regimes--such as the monolithic GFA centered on the US and the BWIs--</w:t>
      </w:r>
      <w:r w:rsidR="00A8197D">
        <w:rPr>
          <w:rFonts w:ascii="Times New Roman" w:hAnsi="Times New Roman"/>
        </w:rPr>
        <w:t xml:space="preserve">should be </w:t>
      </w:r>
      <w:r w:rsidR="00F6067F">
        <w:rPr>
          <w:rFonts w:ascii="Times New Roman" w:hAnsi="Times New Roman"/>
        </w:rPr>
        <w:t xml:space="preserve">the </w:t>
      </w:r>
      <w:r w:rsidR="00875DF2">
        <w:rPr>
          <w:rFonts w:ascii="Times New Roman" w:hAnsi="Times New Roman"/>
        </w:rPr>
        <w:t xml:space="preserve">model to which we should aspire. </w:t>
      </w:r>
      <w:r w:rsidRPr="00A77BD5">
        <w:rPr>
          <w:rFonts w:ascii="Times New Roman" w:hAnsi="Times New Roman"/>
        </w:rPr>
        <w:t>After all</w:t>
      </w:r>
      <w:r w:rsidR="00F6067F">
        <w:rPr>
          <w:rFonts w:ascii="Times New Roman" w:hAnsi="Times New Roman"/>
        </w:rPr>
        <w:t>,</w:t>
      </w:r>
      <w:r w:rsidRPr="00A77BD5">
        <w:rPr>
          <w:rFonts w:ascii="Times New Roman" w:hAnsi="Times New Roman"/>
        </w:rPr>
        <w:t xml:space="preserve"> would it be better for EMDEs if the Trump administration had at its disposal a streamlined Bretton Woods architecture through which it could leverage its power to constrain policy autonomy, frustrate progress on the </w:t>
      </w:r>
      <w:r w:rsidR="00854577">
        <w:rPr>
          <w:rFonts w:ascii="Times New Roman" w:hAnsi="Times New Roman"/>
        </w:rPr>
        <w:t>SDGs</w:t>
      </w:r>
      <w:r w:rsidRPr="00A77BD5">
        <w:rPr>
          <w:rFonts w:ascii="Times New Roman" w:hAnsi="Times New Roman"/>
        </w:rPr>
        <w:t>, and otherwise wreak havoc</w:t>
      </w:r>
      <w:r w:rsidR="00212604">
        <w:rPr>
          <w:rFonts w:ascii="Times New Roman" w:hAnsi="Times New Roman"/>
        </w:rPr>
        <w:t xml:space="preserve"> and play out </w:t>
      </w:r>
      <w:r w:rsidR="007F4B7C">
        <w:rPr>
          <w:rFonts w:ascii="Times New Roman" w:hAnsi="Times New Roman"/>
        </w:rPr>
        <w:t xml:space="preserve">petty </w:t>
      </w:r>
      <w:r w:rsidR="00212604">
        <w:rPr>
          <w:rFonts w:ascii="Times New Roman" w:hAnsi="Times New Roman"/>
        </w:rPr>
        <w:t>grudges</w:t>
      </w:r>
      <w:r w:rsidR="00854577">
        <w:rPr>
          <w:rFonts w:ascii="Times New Roman" w:hAnsi="Times New Roman"/>
        </w:rPr>
        <w:t xml:space="preserve">? </w:t>
      </w:r>
      <w:r w:rsidR="00F6067F">
        <w:rPr>
          <w:rFonts w:ascii="Times New Roman" w:hAnsi="Times New Roman"/>
        </w:rPr>
        <w:t>As damaging as Trum</w:t>
      </w:r>
      <w:r w:rsidR="00751CD2">
        <w:rPr>
          <w:rFonts w:ascii="Times New Roman" w:hAnsi="Times New Roman"/>
        </w:rPr>
        <w:t>p’s impact has been so far—and the worst may be yet to come—it is at least arguable</w:t>
      </w:r>
      <w:r w:rsidR="00F6067F">
        <w:rPr>
          <w:rFonts w:ascii="Times New Roman" w:hAnsi="Times New Roman"/>
        </w:rPr>
        <w:t xml:space="preserve"> that he lacks the levers </w:t>
      </w:r>
      <w:r w:rsidR="00751CD2">
        <w:rPr>
          <w:rFonts w:ascii="Times New Roman" w:hAnsi="Times New Roman"/>
        </w:rPr>
        <w:t>under the new GFA to impose his vision on others. A Trump in, say, 1990</w:t>
      </w:r>
      <w:r w:rsidR="00630A0B">
        <w:rPr>
          <w:rFonts w:ascii="Times New Roman" w:hAnsi="Times New Roman"/>
        </w:rPr>
        <w:t xml:space="preserve">—at the height of the coherent neoliberal GFA—would arguably have posed a more immediate threat to the EMDEs. </w:t>
      </w:r>
      <w:r w:rsidR="00B41AB7">
        <w:rPr>
          <w:rFonts w:ascii="Times New Roman" w:hAnsi="Times New Roman"/>
        </w:rPr>
        <w:t xml:space="preserve">Moreover, it is implausible to think that </w:t>
      </w:r>
      <w:r w:rsidR="00854577">
        <w:rPr>
          <w:rFonts w:ascii="Times New Roman" w:hAnsi="Times New Roman"/>
        </w:rPr>
        <w:t>the aspirations of EMDEs</w:t>
      </w:r>
      <w:r w:rsidRPr="00A77BD5">
        <w:rPr>
          <w:rFonts w:ascii="Times New Roman" w:hAnsi="Times New Roman"/>
        </w:rPr>
        <w:t xml:space="preserve"> </w:t>
      </w:r>
      <w:r w:rsidR="00222CD0">
        <w:rPr>
          <w:rFonts w:ascii="Times New Roman" w:hAnsi="Times New Roman"/>
        </w:rPr>
        <w:t xml:space="preserve">would be </w:t>
      </w:r>
      <w:r w:rsidRPr="00A77BD5">
        <w:rPr>
          <w:rFonts w:ascii="Times New Roman" w:hAnsi="Times New Roman"/>
        </w:rPr>
        <w:t xml:space="preserve">better served by </w:t>
      </w:r>
      <w:r w:rsidR="00250E3B">
        <w:rPr>
          <w:rFonts w:ascii="Times New Roman" w:hAnsi="Times New Roman"/>
        </w:rPr>
        <w:t xml:space="preserve">a return to </w:t>
      </w:r>
      <w:r w:rsidRPr="00A77BD5">
        <w:rPr>
          <w:rFonts w:ascii="Times New Roman" w:hAnsi="Times New Roman"/>
        </w:rPr>
        <w:t>the institutionally sparse</w:t>
      </w:r>
      <w:r w:rsidR="00B41AB7">
        <w:rPr>
          <w:rFonts w:ascii="Times New Roman" w:hAnsi="Times New Roman"/>
        </w:rPr>
        <w:t>, coherent,</w:t>
      </w:r>
      <w:r w:rsidRPr="00A77BD5">
        <w:rPr>
          <w:rFonts w:ascii="Times New Roman" w:hAnsi="Times New Roman"/>
        </w:rPr>
        <w:t xml:space="preserve"> and centripetal </w:t>
      </w:r>
      <w:r w:rsidR="00854577">
        <w:rPr>
          <w:rFonts w:ascii="Times New Roman" w:hAnsi="Times New Roman"/>
        </w:rPr>
        <w:t>GFA of the last many decades</w:t>
      </w:r>
      <w:r w:rsidR="00B41AB7">
        <w:rPr>
          <w:rFonts w:ascii="Times New Roman" w:hAnsi="Times New Roman"/>
        </w:rPr>
        <w:t>.</w:t>
      </w:r>
    </w:p>
    <w:p w14:paraId="1AA717E6" w14:textId="77777777" w:rsidR="00547464" w:rsidRDefault="00547464" w:rsidP="00E3197E">
      <w:pPr>
        <w:rPr>
          <w:rFonts w:ascii="Times New Roman" w:hAnsi="Times New Roman"/>
        </w:rPr>
      </w:pPr>
    </w:p>
    <w:p w14:paraId="383CC84E" w14:textId="4D4E8CF8" w:rsidR="00547464" w:rsidRPr="007640C4" w:rsidRDefault="002B02A9" w:rsidP="007640C4">
      <w:pPr>
        <w:ind w:firstLine="720"/>
        <w:rPr>
          <w:rFonts w:ascii="Times New Roman" w:hAnsi="Times New Roman"/>
          <w:b/>
        </w:rPr>
      </w:pPr>
      <w:r>
        <w:rPr>
          <w:rFonts w:ascii="Times New Roman" w:hAnsi="Times New Roman"/>
        </w:rPr>
        <w:t xml:space="preserve">It is best, I think, to </w:t>
      </w:r>
      <w:r w:rsidR="002F08E3" w:rsidRPr="00A77BD5">
        <w:rPr>
          <w:rFonts w:ascii="Times New Roman" w:hAnsi="Times New Roman"/>
        </w:rPr>
        <w:t>consider the present moment a</w:t>
      </w:r>
      <w:r>
        <w:rPr>
          <w:rFonts w:ascii="Times New Roman" w:hAnsi="Times New Roman"/>
        </w:rPr>
        <w:t>s a</w:t>
      </w:r>
      <w:r w:rsidR="002F08E3" w:rsidRPr="00A77BD5">
        <w:rPr>
          <w:rFonts w:ascii="Times New Roman" w:hAnsi="Times New Roman"/>
        </w:rPr>
        <w:t>n interregnum between an era dominated by a dysfunctional B</w:t>
      </w:r>
      <w:r w:rsidR="002F08E3">
        <w:rPr>
          <w:rFonts w:ascii="Times New Roman" w:hAnsi="Times New Roman"/>
        </w:rPr>
        <w:t xml:space="preserve">retton </w:t>
      </w:r>
      <w:r w:rsidR="002F08E3" w:rsidRPr="00A77BD5">
        <w:rPr>
          <w:rFonts w:ascii="Times New Roman" w:hAnsi="Times New Roman"/>
        </w:rPr>
        <w:t>W</w:t>
      </w:r>
      <w:r w:rsidR="002F08E3">
        <w:rPr>
          <w:rFonts w:ascii="Times New Roman" w:hAnsi="Times New Roman"/>
        </w:rPr>
        <w:t>ood</w:t>
      </w:r>
      <w:r w:rsidR="002F08E3" w:rsidRPr="00A77BD5">
        <w:rPr>
          <w:rFonts w:ascii="Times New Roman" w:hAnsi="Times New Roman"/>
        </w:rPr>
        <w:t xml:space="preserve">s </w:t>
      </w:r>
      <w:r>
        <w:rPr>
          <w:rFonts w:ascii="Times New Roman" w:hAnsi="Times New Roman"/>
        </w:rPr>
        <w:t xml:space="preserve">neoliberal </w:t>
      </w:r>
      <w:r w:rsidR="002F08E3" w:rsidRPr="00A77BD5">
        <w:rPr>
          <w:rFonts w:ascii="Times New Roman" w:hAnsi="Times New Roman"/>
        </w:rPr>
        <w:t>monocult</w:t>
      </w:r>
      <w:r w:rsidR="002F08E3">
        <w:rPr>
          <w:rFonts w:ascii="Times New Roman" w:hAnsi="Times New Roman"/>
        </w:rPr>
        <w:t xml:space="preserve">ure that underserved EMDEs and </w:t>
      </w:r>
      <w:r>
        <w:rPr>
          <w:rFonts w:ascii="Times New Roman" w:hAnsi="Times New Roman"/>
        </w:rPr>
        <w:t xml:space="preserve">a </w:t>
      </w:r>
      <w:r w:rsidR="002F08E3" w:rsidRPr="00A20AA3">
        <w:rPr>
          <w:rFonts w:ascii="Times New Roman" w:hAnsi="Times New Roman"/>
          <w:i/>
        </w:rPr>
        <w:t>something else</w:t>
      </w:r>
      <w:r w:rsidR="002F08E3">
        <w:rPr>
          <w:rFonts w:ascii="Times New Roman" w:hAnsi="Times New Roman"/>
        </w:rPr>
        <w:t>,</w:t>
      </w:r>
      <w:r w:rsidR="002F08E3" w:rsidRPr="00A77BD5">
        <w:rPr>
          <w:rFonts w:ascii="Times New Roman" w:hAnsi="Times New Roman"/>
        </w:rPr>
        <w:t xml:space="preserve"> the parameters of which are as of yet unknown and unknowable</w:t>
      </w:r>
      <w:r w:rsidR="000852FD">
        <w:rPr>
          <w:rFonts w:ascii="Times New Roman" w:hAnsi="Times New Roman"/>
        </w:rPr>
        <w:t xml:space="preserve">. </w:t>
      </w:r>
      <w:r w:rsidR="009B1B66">
        <w:rPr>
          <w:rFonts w:ascii="Times New Roman" w:hAnsi="Times New Roman"/>
        </w:rPr>
        <w:t>T</w:t>
      </w:r>
      <w:r w:rsidR="000852FD">
        <w:rPr>
          <w:rFonts w:ascii="Times New Roman" w:hAnsi="Times New Roman"/>
        </w:rPr>
        <w:t xml:space="preserve">he evolving </w:t>
      </w:r>
      <w:r w:rsidR="00731B26">
        <w:rPr>
          <w:rFonts w:ascii="Times New Roman" w:hAnsi="Times New Roman"/>
        </w:rPr>
        <w:t xml:space="preserve">landscape </w:t>
      </w:r>
      <w:r w:rsidR="000852FD">
        <w:rPr>
          <w:rFonts w:ascii="Times New Roman" w:hAnsi="Times New Roman"/>
        </w:rPr>
        <w:t xml:space="preserve">is </w:t>
      </w:r>
      <w:r w:rsidR="002F08E3" w:rsidRPr="00A77BD5">
        <w:rPr>
          <w:rFonts w:ascii="Times New Roman" w:hAnsi="Times New Roman"/>
        </w:rPr>
        <w:t xml:space="preserve">not likely to meld into a new, coherent </w:t>
      </w:r>
      <w:r w:rsidR="00E82095">
        <w:rPr>
          <w:rFonts w:ascii="Times New Roman" w:hAnsi="Times New Roman"/>
        </w:rPr>
        <w:t xml:space="preserve">GFA </w:t>
      </w:r>
      <w:r w:rsidR="002F08E3" w:rsidRPr="00A77BD5">
        <w:rPr>
          <w:rFonts w:ascii="Times New Roman" w:hAnsi="Times New Roman"/>
        </w:rPr>
        <w:t xml:space="preserve">that resembles the </w:t>
      </w:r>
      <w:r w:rsidR="00E82095">
        <w:rPr>
          <w:rFonts w:ascii="Times New Roman" w:hAnsi="Times New Roman"/>
        </w:rPr>
        <w:t>orderliness of the pre-</w:t>
      </w:r>
      <w:r w:rsidR="001309EF">
        <w:rPr>
          <w:rFonts w:ascii="Times New Roman" w:hAnsi="Times New Roman"/>
        </w:rPr>
        <w:t xml:space="preserve">global crisis </w:t>
      </w:r>
      <w:r w:rsidR="00E82095">
        <w:rPr>
          <w:rFonts w:ascii="Times New Roman" w:hAnsi="Times New Roman"/>
        </w:rPr>
        <w:t>world</w:t>
      </w:r>
      <w:r w:rsidR="002F08E3" w:rsidRPr="00A77BD5">
        <w:rPr>
          <w:rFonts w:ascii="Times New Roman" w:hAnsi="Times New Roman"/>
        </w:rPr>
        <w:t xml:space="preserve">. </w:t>
      </w:r>
      <w:r w:rsidR="00324277">
        <w:rPr>
          <w:rFonts w:ascii="Times New Roman" w:hAnsi="Times New Roman"/>
        </w:rPr>
        <w:t>T</w:t>
      </w:r>
      <w:r w:rsidR="002F08E3" w:rsidRPr="00A77BD5">
        <w:rPr>
          <w:rFonts w:ascii="Times New Roman" w:hAnsi="Times New Roman"/>
        </w:rPr>
        <w:t xml:space="preserve">he leverage of larger EMDEs in global and regional financial governance is increasing especially </w:t>
      </w:r>
      <w:r w:rsidR="00E43CFC">
        <w:rPr>
          <w:rFonts w:ascii="Times New Roman" w:hAnsi="Times New Roman"/>
        </w:rPr>
        <w:t xml:space="preserve">as </w:t>
      </w:r>
      <w:r w:rsidR="002F08E3" w:rsidRPr="00A77BD5">
        <w:rPr>
          <w:rFonts w:ascii="Times New Roman" w:hAnsi="Times New Roman"/>
        </w:rPr>
        <w:t xml:space="preserve">Chinese-led institutions have come to play a more prominent </w:t>
      </w:r>
      <w:r w:rsidR="00E43CFC">
        <w:rPr>
          <w:rFonts w:ascii="Times New Roman" w:hAnsi="Times New Roman"/>
        </w:rPr>
        <w:t xml:space="preserve">global </w:t>
      </w:r>
      <w:r w:rsidR="002F08E3" w:rsidRPr="00A77BD5">
        <w:rPr>
          <w:rFonts w:ascii="Times New Roman" w:hAnsi="Times New Roman"/>
        </w:rPr>
        <w:t>role</w:t>
      </w:r>
      <w:r w:rsidR="00B153D8">
        <w:rPr>
          <w:rFonts w:ascii="Times New Roman" w:hAnsi="Times New Roman"/>
        </w:rPr>
        <w:t xml:space="preserve">. </w:t>
      </w:r>
      <w:r w:rsidR="00A9243B" w:rsidRPr="00A77BD5">
        <w:rPr>
          <w:rFonts w:ascii="Times New Roman" w:hAnsi="Times New Roman"/>
        </w:rPr>
        <w:t xml:space="preserve">The array of China-led institutions is complementing, competing, </w:t>
      </w:r>
      <w:r w:rsidR="002E4E93">
        <w:rPr>
          <w:rFonts w:ascii="Times New Roman" w:hAnsi="Times New Roman"/>
        </w:rPr>
        <w:t xml:space="preserve">reshaping, </w:t>
      </w:r>
      <w:r w:rsidR="00A9243B" w:rsidRPr="00A77BD5">
        <w:rPr>
          <w:rFonts w:ascii="Times New Roman" w:hAnsi="Times New Roman"/>
        </w:rPr>
        <w:t>and above all complicating the traditional B</w:t>
      </w:r>
      <w:r w:rsidR="00A9243B">
        <w:rPr>
          <w:rFonts w:ascii="Times New Roman" w:hAnsi="Times New Roman"/>
        </w:rPr>
        <w:t xml:space="preserve">retton </w:t>
      </w:r>
      <w:r w:rsidR="00A9243B" w:rsidRPr="00A77BD5">
        <w:rPr>
          <w:rFonts w:ascii="Times New Roman" w:hAnsi="Times New Roman"/>
        </w:rPr>
        <w:t>W</w:t>
      </w:r>
      <w:r w:rsidR="00A9243B">
        <w:rPr>
          <w:rFonts w:ascii="Times New Roman" w:hAnsi="Times New Roman"/>
        </w:rPr>
        <w:t>ood</w:t>
      </w:r>
      <w:r w:rsidR="00A9243B" w:rsidRPr="00A77BD5">
        <w:rPr>
          <w:rFonts w:ascii="Times New Roman" w:hAnsi="Times New Roman"/>
        </w:rPr>
        <w:t>s land</w:t>
      </w:r>
      <w:r w:rsidR="00B153D8">
        <w:rPr>
          <w:rFonts w:ascii="Times New Roman" w:hAnsi="Times New Roman"/>
        </w:rPr>
        <w:t>scape, where the line between advanced economy</w:t>
      </w:r>
      <w:r w:rsidR="00A9243B" w:rsidRPr="00A77BD5">
        <w:rPr>
          <w:rFonts w:ascii="Times New Roman" w:hAnsi="Times New Roman"/>
        </w:rPr>
        <w:t xml:space="preserve"> lending and EMDE borrowing used to be clearly drawn</w:t>
      </w:r>
      <w:r w:rsidR="00A9243B">
        <w:rPr>
          <w:rFonts w:ascii="Times New Roman" w:hAnsi="Times New Roman"/>
          <w:color w:val="000000"/>
        </w:rPr>
        <w:t xml:space="preserve">. </w:t>
      </w:r>
      <w:r w:rsidR="002F08E3" w:rsidRPr="00A77BD5">
        <w:rPr>
          <w:rFonts w:ascii="Times New Roman" w:hAnsi="Times New Roman"/>
        </w:rPr>
        <w:t xml:space="preserve">The vacuum created by the </w:t>
      </w:r>
      <w:r w:rsidR="009B1B66">
        <w:rPr>
          <w:rFonts w:ascii="Times New Roman" w:hAnsi="Times New Roman"/>
        </w:rPr>
        <w:t xml:space="preserve">recent </w:t>
      </w:r>
      <w:r w:rsidR="002F08E3" w:rsidRPr="00A77BD5">
        <w:rPr>
          <w:rFonts w:ascii="Times New Roman" w:hAnsi="Times New Roman"/>
        </w:rPr>
        <w:t xml:space="preserve">US </w:t>
      </w:r>
      <w:r w:rsidR="009B1B66">
        <w:rPr>
          <w:rFonts w:ascii="Times New Roman" w:hAnsi="Times New Roman"/>
        </w:rPr>
        <w:t>rejection of</w:t>
      </w:r>
      <w:r w:rsidR="002F08E3" w:rsidRPr="00A77BD5">
        <w:rPr>
          <w:rFonts w:ascii="Times New Roman" w:hAnsi="Times New Roman"/>
        </w:rPr>
        <w:t xml:space="preserve"> multilateralism suggests that there will be both greater space and </w:t>
      </w:r>
      <w:r w:rsidR="00E843ED">
        <w:rPr>
          <w:rFonts w:ascii="Times New Roman" w:hAnsi="Times New Roman"/>
        </w:rPr>
        <w:t>more urgent</w:t>
      </w:r>
      <w:r w:rsidR="00E843ED" w:rsidRPr="00A77BD5">
        <w:rPr>
          <w:rFonts w:ascii="Times New Roman" w:hAnsi="Times New Roman"/>
        </w:rPr>
        <w:t xml:space="preserve"> </w:t>
      </w:r>
      <w:r w:rsidR="002F08E3" w:rsidRPr="00A77BD5">
        <w:rPr>
          <w:rFonts w:ascii="Times New Roman" w:hAnsi="Times New Roman"/>
        </w:rPr>
        <w:t xml:space="preserve">need for China and others to step into the void. </w:t>
      </w:r>
      <w:r w:rsidR="00E43CFC">
        <w:rPr>
          <w:rFonts w:ascii="Times New Roman" w:hAnsi="Times New Roman"/>
        </w:rPr>
        <w:t xml:space="preserve">This of course </w:t>
      </w:r>
      <w:r w:rsidR="00510E1D">
        <w:rPr>
          <w:rFonts w:ascii="Times New Roman" w:hAnsi="Times New Roman"/>
        </w:rPr>
        <w:t>presents opportunities</w:t>
      </w:r>
      <w:r w:rsidR="00DC04F2">
        <w:rPr>
          <w:rFonts w:ascii="Times New Roman" w:hAnsi="Times New Roman"/>
        </w:rPr>
        <w:t xml:space="preserve"> and risks for EMDEs, for US</w:t>
      </w:r>
      <w:r w:rsidR="00BC6F69">
        <w:rPr>
          <w:rFonts w:ascii="Times New Roman" w:hAnsi="Times New Roman"/>
        </w:rPr>
        <w:t xml:space="preserve"> power and relevance</w:t>
      </w:r>
      <w:r w:rsidR="00DC04F2">
        <w:rPr>
          <w:rFonts w:ascii="Times New Roman" w:hAnsi="Times New Roman"/>
        </w:rPr>
        <w:t xml:space="preserve">, and </w:t>
      </w:r>
      <w:r w:rsidR="00510E1D">
        <w:rPr>
          <w:rFonts w:ascii="Times New Roman" w:hAnsi="Times New Roman"/>
        </w:rPr>
        <w:t xml:space="preserve">for </w:t>
      </w:r>
      <w:r w:rsidR="00DC04F2">
        <w:rPr>
          <w:rFonts w:ascii="Times New Roman" w:hAnsi="Times New Roman"/>
        </w:rPr>
        <w:t xml:space="preserve">the shape of multilateralism. </w:t>
      </w:r>
    </w:p>
    <w:p w14:paraId="72D2EF1B" w14:textId="77777777" w:rsidR="00547464" w:rsidRDefault="00547464" w:rsidP="007B0CE2">
      <w:pPr>
        <w:ind w:firstLine="720"/>
        <w:rPr>
          <w:rFonts w:ascii="Times New Roman" w:hAnsi="Times New Roman"/>
        </w:rPr>
      </w:pPr>
    </w:p>
    <w:p w14:paraId="12E674BD" w14:textId="2552F850" w:rsidR="007958D3" w:rsidRDefault="002F08E3" w:rsidP="00A8197D">
      <w:pPr>
        <w:ind w:firstLine="720"/>
        <w:rPr>
          <w:rFonts w:ascii="Times New Roman" w:hAnsi="Times New Roman"/>
        </w:rPr>
      </w:pPr>
      <w:r w:rsidRPr="00A77BD5">
        <w:rPr>
          <w:rFonts w:ascii="Times New Roman" w:hAnsi="Times New Roman"/>
        </w:rPr>
        <w:t>The emerging productive redundancy threatens the streamlined, top-down, centralized B</w:t>
      </w:r>
      <w:r>
        <w:rPr>
          <w:rFonts w:ascii="Times New Roman" w:hAnsi="Times New Roman"/>
        </w:rPr>
        <w:t xml:space="preserve">retton </w:t>
      </w:r>
      <w:r w:rsidRPr="00A77BD5">
        <w:rPr>
          <w:rFonts w:ascii="Times New Roman" w:hAnsi="Times New Roman"/>
        </w:rPr>
        <w:t>W</w:t>
      </w:r>
      <w:r>
        <w:rPr>
          <w:rFonts w:ascii="Times New Roman" w:hAnsi="Times New Roman"/>
        </w:rPr>
        <w:t>ood</w:t>
      </w:r>
      <w:r w:rsidRPr="00A77BD5">
        <w:rPr>
          <w:rFonts w:ascii="Times New Roman" w:hAnsi="Times New Roman"/>
        </w:rPr>
        <w:t xml:space="preserve">s dominated world, which promised efficiency but in fact generated </w:t>
      </w:r>
      <w:r w:rsidR="009351DA">
        <w:rPr>
          <w:rFonts w:ascii="Times New Roman" w:hAnsi="Times New Roman"/>
        </w:rPr>
        <w:t xml:space="preserve">and socialized </w:t>
      </w:r>
      <w:r w:rsidRPr="00A77BD5">
        <w:rPr>
          <w:rFonts w:ascii="Times New Roman" w:hAnsi="Times New Roman"/>
        </w:rPr>
        <w:t>extraordinary risk</w:t>
      </w:r>
      <w:r w:rsidR="009351DA">
        <w:rPr>
          <w:rFonts w:ascii="Times New Roman" w:hAnsi="Times New Roman"/>
        </w:rPr>
        <w:t>s</w:t>
      </w:r>
      <w:r w:rsidR="000C2E28">
        <w:rPr>
          <w:rFonts w:ascii="Times New Roman" w:hAnsi="Times New Roman"/>
        </w:rPr>
        <w:t xml:space="preserve">, created vulnerabilities to contagious crises, and </w:t>
      </w:r>
      <w:r w:rsidR="00A94AA2">
        <w:rPr>
          <w:rFonts w:ascii="Times New Roman" w:hAnsi="Times New Roman"/>
        </w:rPr>
        <w:t xml:space="preserve">deeply </w:t>
      </w:r>
      <w:r w:rsidR="003451C3">
        <w:rPr>
          <w:rFonts w:ascii="Times New Roman" w:hAnsi="Times New Roman"/>
        </w:rPr>
        <w:t>underserved</w:t>
      </w:r>
      <w:r w:rsidR="007C6A69">
        <w:rPr>
          <w:rFonts w:ascii="Times New Roman" w:hAnsi="Times New Roman"/>
        </w:rPr>
        <w:t xml:space="preserve"> </w:t>
      </w:r>
      <w:r w:rsidRPr="00A77BD5">
        <w:rPr>
          <w:rFonts w:ascii="Times New Roman" w:hAnsi="Times New Roman"/>
        </w:rPr>
        <w:t>EMDEs</w:t>
      </w:r>
      <w:r w:rsidR="004A15E8">
        <w:rPr>
          <w:rFonts w:ascii="Times New Roman" w:hAnsi="Times New Roman"/>
        </w:rPr>
        <w:t>.</w:t>
      </w:r>
      <w:r w:rsidR="007C6A69">
        <w:rPr>
          <w:rFonts w:ascii="Times New Roman" w:hAnsi="Times New Roman"/>
        </w:rPr>
        <w:t xml:space="preserve"> </w:t>
      </w:r>
      <w:r w:rsidRPr="00A77BD5">
        <w:rPr>
          <w:rFonts w:ascii="Times New Roman" w:hAnsi="Times New Roman"/>
        </w:rPr>
        <w:t xml:space="preserve">Redundancy and networks of cooperation </w:t>
      </w:r>
      <w:r w:rsidR="007C6A69">
        <w:rPr>
          <w:rFonts w:ascii="Times New Roman" w:hAnsi="Times New Roman"/>
        </w:rPr>
        <w:t xml:space="preserve">among EMDE institutions and between them and the IMF </w:t>
      </w:r>
      <w:r w:rsidRPr="00A77BD5">
        <w:rPr>
          <w:rFonts w:ascii="Times New Roman" w:hAnsi="Times New Roman"/>
        </w:rPr>
        <w:t xml:space="preserve">may increase overall </w:t>
      </w:r>
      <w:r w:rsidR="00A16FDF">
        <w:rPr>
          <w:rFonts w:ascii="Times New Roman" w:hAnsi="Times New Roman"/>
        </w:rPr>
        <w:t xml:space="preserve">financial </w:t>
      </w:r>
      <w:r w:rsidRPr="00A77BD5">
        <w:rPr>
          <w:rFonts w:ascii="Times New Roman" w:hAnsi="Times New Roman"/>
        </w:rPr>
        <w:t xml:space="preserve">resilience </w:t>
      </w:r>
      <w:r w:rsidR="00E843ED">
        <w:rPr>
          <w:rFonts w:ascii="Times New Roman" w:hAnsi="Times New Roman"/>
        </w:rPr>
        <w:t>by</w:t>
      </w:r>
      <w:r w:rsidR="00E843ED" w:rsidRPr="00A77BD5">
        <w:rPr>
          <w:rFonts w:ascii="Times New Roman" w:hAnsi="Times New Roman"/>
        </w:rPr>
        <w:t xml:space="preserve"> </w:t>
      </w:r>
      <w:r w:rsidRPr="00A77BD5">
        <w:rPr>
          <w:rFonts w:ascii="Times New Roman" w:hAnsi="Times New Roman"/>
        </w:rPr>
        <w:t>increas</w:t>
      </w:r>
      <w:r w:rsidR="00E843ED">
        <w:rPr>
          <w:rFonts w:ascii="Times New Roman" w:hAnsi="Times New Roman"/>
        </w:rPr>
        <w:t>ing</w:t>
      </w:r>
      <w:r w:rsidRPr="00A77BD5">
        <w:rPr>
          <w:rFonts w:ascii="Times New Roman" w:hAnsi="Times New Roman"/>
        </w:rPr>
        <w:t xml:space="preserve"> the size and range of </w:t>
      </w:r>
      <w:r w:rsidR="007C6A69">
        <w:rPr>
          <w:rFonts w:ascii="Times New Roman" w:hAnsi="Times New Roman"/>
        </w:rPr>
        <w:t>crisis</w:t>
      </w:r>
      <w:r w:rsidRPr="00A77BD5">
        <w:rPr>
          <w:rFonts w:ascii="Times New Roman" w:hAnsi="Times New Roman"/>
        </w:rPr>
        <w:t xml:space="preserve"> support opportunities while also providing new avenues to secure finance for infrastructure</w:t>
      </w:r>
      <w:r w:rsidR="0056523A">
        <w:rPr>
          <w:rFonts w:ascii="Times New Roman" w:hAnsi="Times New Roman"/>
        </w:rPr>
        <w:t xml:space="preserve"> (and other necessary investments) and to make progress</w:t>
      </w:r>
      <w:r w:rsidR="00257EFA">
        <w:rPr>
          <w:rFonts w:ascii="Times New Roman" w:hAnsi="Times New Roman"/>
        </w:rPr>
        <w:t xml:space="preserve"> toward some </w:t>
      </w:r>
      <w:r w:rsidRPr="00A77BD5">
        <w:rPr>
          <w:rFonts w:ascii="Times New Roman" w:hAnsi="Times New Roman"/>
        </w:rPr>
        <w:t xml:space="preserve">of the SDGs. Engineers naturally understand the need for redundancy in safety systems to ensure that the systems do well when placed under intense stress. The increasingly dense and networked </w:t>
      </w:r>
      <w:r w:rsidR="00FD2567">
        <w:rPr>
          <w:rFonts w:ascii="Times New Roman" w:hAnsi="Times New Roman"/>
        </w:rPr>
        <w:t xml:space="preserve">GFA </w:t>
      </w:r>
      <w:r w:rsidRPr="00A77BD5">
        <w:rPr>
          <w:rFonts w:ascii="Times New Roman" w:hAnsi="Times New Roman"/>
        </w:rPr>
        <w:t xml:space="preserve">is prudent in the very same way, even if </w:t>
      </w:r>
      <w:r w:rsidR="0093351D">
        <w:rPr>
          <w:rFonts w:ascii="Times New Roman" w:hAnsi="Times New Roman"/>
        </w:rPr>
        <w:t>it is by no means adequate in its</w:t>
      </w:r>
      <w:r w:rsidRPr="00A77BD5">
        <w:rPr>
          <w:rFonts w:ascii="Times New Roman" w:hAnsi="Times New Roman"/>
        </w:rPr>
        <w:t xml:space="preserve"> current form to </w:t>
      </w:r>
      <w:r w:rsidR="009C065B">
        <w:rPr>
          <w:rFonts w:ascii="Times New Roman" w:hAnsi="Times New Roman"/>
        </w:rPr>
        <w:t xml:space="preserve">maintain </w:t>
      </w:r>
      <w:r w:rsidRPr="00A77BD5">
        <w:rPr>
          <w:rFonts w:ascii="Times New Roman" w:hAnsi="Times New Roman"/>
        </w:rPr>
        <w:t>stability</w:t>
      </w:r>
      <w:r w:rsidR="00FB1874">
        <w:rPr>
          <w:rFonts w:ascii="Times New Roman" w:hAnsi="Times New Roman"/>
        </w:rPr>
        <w:t xml:space="preserve"> </w:t>
      </w:r>
      <w:r w:rsidR="00F873CD">
        <w:rPr>
          <w:rFonts w:ascii="Times New Roman" w:hAnsi="Times New Roman"/>
        </w:rPr>
        <w:t xml:space="preserve">during </w:t>
      </w:r>
      <w:r w:rsidR="00FB1874">
        <w:rPr>
          <w:rFonts w:ascii="Times New Roman" w:hAnsi="Times New Roman"/>
        </w:rPr>
        <w:t xml:space="preserve">the next </w:t>
      </w:r>
      <w:r w:rsidR="00E63C3E">
        <w:rPr>
          <w:rFonts w:ascii="Times New Roman" w:hAnsi="Times New Roman"/>
        </w:rPr>
        <w:t xml:space="preserve">big financial </w:t>
      </w:r>
      <w:r w:rsidR="00FB1874">
        <w:rPr>
          <w:rFonts w:ascii="Times New Roman" w:hAnsi="Times New Roman"/>
        </w:rPr>
        <w:t>crisis</w:t>
      </w:r>
      <w:r w:rsidR="001309EF">
        <w:rPr>
          <w:rFonts w:ascii="Times New Roman" w:hAnsi="Times New Roman"/>
        </w:rPr>
        <w:t>--</w:t>
      </w:r>
      <w:r w:rsidR="009A3204">
        <w:rPr>
          <w:rFonts w:ascii="Times New Roman" w:hAnsi="Times New Roman"/>
        </w:rPr>
        <w:t>the timing of which is uncertain</w:t>
      </w:r>
      <w:r w:rsidR="00A16FDF">
        <w:rPr>
          <w:rFonts w:ascii="Times New Roman" w:hAnsi="Times New Roman"/>
        </w:rPr>
        <w:t>,</w:t>
      </w:r>
      <w:r w:rsidR="009A3204">
        <w:rPr>
          <w:rFonts w:ascii="Times New Roman" w:hAnsi="Times New Roman"/>
        </w:rPr>
        <w:t xml:space="preserve"> though its </w:t>
      </w:r>
      <w:r w:rsidR="00887CD9">
        <w:rPr>
          <w:rFonts w:ascii="Times New Roman" w:hAnsi="Times New Roman"/>
        </w:rPr>
        <w:t xml:space="preserve">eventuality is not. </w:t>
      </w:r>
    </w:p>
    <w:p w14:paraId="170D8B68" w14:textId="77777777" w:rsidR="007958D3" w:rsidRDefault="007958D3" w:rsidP="00A8197D">
      <w:pPr>
        <w:ind w:firstLine="720"/>
        <w:rPr>
          <w:rFonts w:ascii="Times New Roman" w:hAnsi="Times New Roman"/>
        </w:rPr>
      </w:pPr>
    </w:p>
    <w:p w14:paraId="7431F814" w14:textId="6276A10E" w:rsidR="00B22CEA" w:rsidRDefault="00B3753C" w:rsidP="00B22CEA">
      <w:pPr>
        <w:ind w:firstLine="720"/>
        <w:rPr>
          <w:rFonts w:ascii="Times New Roman" w:hAnsi="Times New Roman"/>
        </w:rPr>
      </w:pPr>
      <w:r w:rsidRPr="00205AE2">
        <w:rPr>
          <w:rFonts w:ascii="Times New Roman" w:hAnsi="Times New Roman"/>
        </w:rPr>
        <w:t>Nothing I</w:t>
      </w:r>
      <w:r w:rsidR="00C40C0B" w:rsidRPr="00205AE2">
        <w:rPr>
          <w:rFonts w:ascii="Times New Roman" w:hAnsi="Times New Roman"/>
        </w:rPr>
        <w:t>’ve</w:t>
      </w:r>
      <w:r w:rsidRPr="00205AE2">
        <w:rPr>
          <w:rFonts w:ascii="Times New Roman" w:hAnsi="Times New Roman"/>
        </w:rPr>
        <w:t xml:space="preserve"> said suggests </w:t>
      </w:r>
      <w:r w:rsidR="00B674B5" w:rsidRPr="00205AE2">
        <w:rPr>
          <w:rFonts w:ascii="Times New Roman" w:hAnsi="Times New Roman"/>
        </w:rPr>
        <w:t xml:space="preserve">that I think </w:t>
      </w:r>
      <w:r w:rsidRPr="00205AE2">
        <w:rPr>
          <w:rFonts w:ascii="Times New Roman" w:hAnsi="Times New Roman"/>
        </w:rPr>
        <w:t xml:space="preserve">things won’t fall apart—indeed </w:t>
      </w:r>
      <w:r w:rsidR="00AB5544" w:rsidRPr="00205AE2">
        <w:rPr>
          <w:rFonts w:ascii="Times New Roman" w:hAnsi="Times New Roman"/>
        </w:rPr>
        <w:t xml:space="preserve">they </w:t>
      </w:r>
      <w:r w:rsidR="006515CD">
        <w:rPr>
          <w:rFonts w:ascii="Times New Roman" w:hAnsi="Times New Roman"/>
        </w:rPr>
        <w:t xml:space="preserve">can and </w:t>
      </w:r>
      <w:r w:rsidR="00B22CEA">
        <w:rPr>
          <w:rFonts w:ascii="Times New Roman" w:hAnsi="Times New Roman"/>
        </w:rPr>
        <w:t>always will</w:t>
      </w:r>
      <w:r w:rsidRPr="00205AE2">
        <w:rPr>
          <w:rFonts w:ascii="Times New Roman" w:hAnsi="Times New Roman"/>
        </w:rPr>
        <w:t>.</w:t>
      </w:r>
      <w:r w:rsidR="00B22CEA">
        <w:rPr>
          <w:rFonts w:ascii="Times New Roman" w:hAnsi="Times New Roman"/>
        </w:rPr>
        <w:t xml:space="preserve"> </w:t>
      </w:r>
      <w:r w:rsidR="009E66E3">
        <w:rPr>
          <w:rFonts w:ascii="Times New Roman" w:hAnsi="Times New Roman"/>
        </w:rPr>
        <w:t xml:space="preserve">But </w:t>
      </w:r>
      <w:r w:rsidR="00B22CEA" w:rsidRPr="00205AE2">
        <w:rPr>
          <w:rFonts w:ascii="Times New Roman" w:hAnsi="Times New Roman"/>
        </w:rPr>
        <w:t xml:space="preserve">when they do will a denser, pluripolar GFA </w:t>
      </w:r>
      <w:r w:rsidR="00B22CEA">
        <w:rPr>
          <w:rFonts w:ascii="Times New Roman" w:hAnsi="Times New Roman"/>
        </w:rPr>
        <w:t xml:space="preserve">be better </w:t>
      </w:r>
      <w:r w:rsidR="00B22CEA" w:rsidRPr="00205AE2">
        <w:rPr>
          <w:rFonts w:ascii="Times New Roman" w:hAnsi="Times New Roman"/>
        </w:rPr>
        <w:t>s</w:t>
      </w:r>
      <w:r w:rsidR="00B22CEA">
        <w:rPr>
          <w:rFonts w:ascii="Times New Roman" w:hAnsi="Times New Roman"/>
        </w:rPr>
        <w:t xml:space="preserve">ituated </w:t>
      </w:r>
      <w:r w:rsidR="00B22CEA" w:rsidRPr="00205AE2">
        <w:rPr>
          <w:rFonts w:ascii="Times New Roman" w:hAnsi="Times New Roman"/>
        </w:rPr>
        <w:t xml:space="preserve">to </w:t>
      </w:r>
      <w:r w:rsidR="00B22CEA">
        <w:rPr>
          <w:rFonts w:ascii="Times New Roman" w:hAnsi="Times New Roman"/>
        </w:rPr>
        <w:t xml:space="preserve">respond to the </w:t>
      </w:r>
      <w:r w:rsidR="00B22CEA" w:rsidRPr="00205AE2">
        <w:rPr>
          <w:rFonts w:ascii="Times New Roman" w:hAnsi="Times New Roman"/>
        </w:rPr>
        <w:t xml:space="preserve">needs of EMDEs </w:t>
      </w:r>
      <w:r w:rsidR="00B22CEA">
        <w:rPr>
          <w:rFonts w:ascii="Times New Roman" w:hAnsi="Times New Roman"/>
        </w:rPr>
        <w:t xml:space="preserve">in a world in which </w:t>
      </w:r>
      <w:r w:rsidR="00B22CEA" w:rsidRPr="00205AE2">
        <w:rPr>
          <w:rFonts w:ascii="Times New Roman" w:hAnsi="Times New Roman"/>
        </w:rPr>
        <w:t xml:space="preserve">the Trump administration </w:t>
      </w:r>
      <w:r w:rsidR="00B22CEA">
        <w:rPr>
          <w:rFonts w:ascii="Times New Roman" w:hAnsi="Times New Roman"/>
        </w:rPr>
        <w:t xml:space="preserve">is unlikely to have an appetite </w:t>
      </w:r>
      <w:r w:rsidR="00B22CEA" w:rsidRPr="00205AE2">
        <w:rPr>
          <w:rFonts w:ascii="Times New Roman" w:hAnsi="Times New Roman"/>
        </w:rPr>
        <w:t>to allow the B</w:t>
      </w:r>
      <w:r w:rsidR="00B22CEA">
        <w:rPr>
          <w:rFonts w:ascii="Times New Roman" w:hAnsi="Times New Roman"/>
        </w:rPr>
        <w:t>WIs</w:t>
      </w:r>
      <w:r w:rsidR="00B22CEA" w:rsidRPr="00205AE2">
        <w:rPr>
          <w:rFonts w:ascii="Times New Roman" w:hAnsi="Times New Roman"/>
        </w:rPr>
        <w:t xml:space="preserve"> to perform their traditional roles? Present conditions suggest that</w:t>
      </w:r>
      <w:r w:rsidR="00B22CEA">
        <w:rPr>
          <w:rFonts w:ascii="Times New Roman" w:hAnsi="Times New Roman"/>
        </w:rPr>
        <w:t xml:space="preserve"> we may know the answer to this question</w:t>
      </w:r>
      <w:r w:rsidR="00B22CEA" w:rsidRPr="00205AE2">
        <w:rPr>
          <w:rFonts w:ascii="Times New Roman" w:hAnsi="Times New Roman"/>
        </w:rPr>
        <w:t xml:space="preserve"> sooner rather than later.</w:t>
      </w:r>
    </w:p>
    <w:p w14:paraId="71C81D54" w14:textId="2D1AB22B" w:rsidR="00547464" w:rsidRDefault="00B3753C" w:rsidP="00A8197D">
      <w:pPr>
        <w:ind w:firstLine="720"/>
        <w:rPr>
          <w:rFonts w:ascii="Times New Roman" w:hAnsi="Times New Roman"/>
        </w:rPr>
      </w:pPr>
      <w:r>
        <w:rPr>
          <w:rFonts w:ascii="Times New Roman" w:hAnsi="Times New Roman"/>
        </w:rPr>
        <w:t xml:space="preserve"> </w:t>
      </w:r>
    </w:p>
    <w:p w14:paraId="5DD316B4" w14:textId="77777777" w:rsidR="00122A79" w:rsidRDefault="00122A79" w:rsidP="00A8197D">
      <w:pPr>
        <w:ind w:firstLine="720"/>
        <w:rPr>
          <w:rFonts w:ascii="Times New Roman" w:hAnsi="Times New Roman"/>
        </w:rPr>
      </w:pPr>
    </w:p>
    <w:p w14:paraId="4FDFDE9D" w14:textId="77777777" w:rsidR="00F850AC" w:rsidRDefault="00F850AC" w:rsidP="00A8197D">
      <w:pPr>
        <w:ind w:firstLine="720"/>
        <w:rPr>
          <w:rFonts w:ascii="Times New Roman" w:hAnsi="Times New Roman"/>
        </w:rPr>
      </w:pPr>
    </w:p>
    <w:p w14:paraId="165B43E1" w14:textId="5EE68BCB" w:rsidR="004D47DF" w:rsidRDefault="004D47DF" w:rsidP="004D47DF">
      <w:pPr>
        <w:rPr>
          <w:rFonts w:ascii="Times New Roman" w:hAnsi="Times New Roman"/>
          <w:b/>
        </w:rPr>
      </w:pPr>
    </w:p>
    <w:sectPr w:rsidR="004D47DF" w:rsidSect="007B0CE2">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649A66" w14:textId="77777777" w:rsidR="009A3D4F" w:rsidRDefault="009A3D4F" w:rsidP="00AE6BCB">
      <w:r>
        <w:separator/>
      </w:r>
    </w:p>
  </w:endnote>
  <w:endnote w:type="continuationSeparator" w:id="0">
    <w:p w14:paraId="23BBC512" w14:textId="77777777" w:rsidR="009A3D4F" w:rsidRDefault="009A3D4F" w:rsidP="00AE6B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Eurostile">
    <w:panose1 w:val="020B050402020205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9251F9" w14:textId="77777777" w:rsidR="009A3D4F" w:rsidRDefault="009A3D4F" w:rsidP="008F19E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9D5352" w14:textId="77777777" w:rsidR="009A3D4F" w:rsidRDefault="009A3D4F" w:rsidP="008F19E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402CB1" w14:textId="77777777" w:rsidR="009A3D4F" w:rsidRDefault="009A3D4F" w:rsidP="008F19E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75DE">
      <w:rPr>
        <w:rStyle w:val="PageNumber"/>
        <w:noProof/>
      </w:rPr>
      <w:t>5</w:t>
    </w:r>
    <w:r>
      <w:rPr>
        <w:rStyle w:val="PageNumber"/>
      </w:rPr>
      <w:fldChar w:fldCharType="end"/>
    </w:r>
  </w:p>
  <w:p w14:paraId="1ADD8B92" w14:textId="77777777" w:rsidR="009A3D4F" w:rsidRDefault="009A3D4F" w:rsidP="008F19E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953553" w14:textId="77777777" w:rsidR="009A3D4F" w:rsidRDefault="009A3D4F" w:rsidP="00AE6BCB">
      <w:r>
        <w:separator/>
      </w:r>
    </w:p>
  </w:footnote>
  <w:footnote w:type="continuationSeparator" w:id="0">
    <w:p w14:paraId="6263C7C4" w14:textId="77777777" w:rsidR="009A3D4F" w:rsidRDefault="009A3D4F" w:rsidP="00AE6BCB">
      <w:r>
        <w:continuationSeparator/>
      </w:r>
    </w:p>
  </w:footnote>
  <w:footnote w:id="1">
    <w:p w14:paraId="5E110307" w14:textId="5AB139D4" w:rsidR="009A3D4F" w:rsidRPr="00A9150A" w:rsidRDefault="009A3D4F" w:rsidP="006471B8">
      <w:pPr>
        <w:widowControl w:val="0"/>
        <w:autoSpaceDE w:val="0"/>
        <w:autoSpaceDN w:val="0"/>
        <w:adjustRightInd w:val="0"/>
        <w:spacing w:after="240"/>
        <w:rPr>
          <w:rFonts w:ascii="Times" w:hAnsi="Times" w:cs="Times"/>
          <w:color w:val="000000"/>
        </w:rPr>
      </w:pPr>
      <w:r w:rsidRPr="00A9150A">
        <w:rPr>
          <w:rStyle w:val="FootnoteReference"/>
        </w:rPr>
        <w:footnoteRef/>
      </w:r>
      <w:r w:rsidRPr="00A9150A">
        <w:t xml:space="preserve"> Ilene Grabel </w:t>
      </w:r>
      <w:r w:rsidRPr="00A9150A">
        <w:rPr>
          <w:rFonts w:ascii="Times" w:hAnsi="Times" w:cs="Times"/>
          <w:iCs/>
          <w:color w:val="000000"/>
        </w:rPr>
        <w:t xml:space="preserve">is a professor of international finance at the Josef Korbel School of International Studies at the University of Denver. Her latest book is </w:t>
      </w:r>
      <w:r w:rsidRPr="00A9150A">
        <w:rPr>
          <w:rFonts w:ascii="Times" w:hAnsi="Times" w:cs="Times"/>
          <w:i/>
          <w:iCs/>
          <w:color w:val="000000"/>
        </w:rPr>
        <w:t>When Things Don’t Fall Apart: Global Financial Governance and Developmental Finance in an Age of Productive Incoherence</w:t>
      </w:r>
      <w:r w:rsidRPr="00A9150A">
        <w:rPr>
          <w:rFonts w:ascii="Times" w:hAnsi="Times" w:cs="Times"/>
          <w:iCs/>
          <w:color w:val="000000"/>
        </w:rPr>
        <w:t xml:space="preserve"> (The MIT Press, 2017). </w:t>
      </w:r>
    </w:p>
    <w:p w14:paraId="5E01DDF2" w14:textId="5D3BBA40" w:rsidR="009A3D4F" w:rsidRDefault="009A3D4F">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A16A3D0"/>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C2A"/>
    <w:rsid w:val="00000C94"/>
    <w:rsid w:val="000066C0"/>
    <w:rsid w:val="00007A06"/>
    <w:rsid w:val="00011CC4"/>
    <w:rsid w:val="00011DE2"/>
    <w:rsid w:val="00013CEE"/>
    <w:rsid w:val="000144FA"/>
    <w:rsid w:val="000160EA"/>
    <w:rsid w:val="00017518"/>
    <w:rsid w:val="000211B9"/>
    <w:rsid w:val="00022387"/>
    <w:rsid w:val="00022395"/>
    <w:rsid w:val="00022485"/>
    <w:rsid w:val="00025D4B"/>
    <w:rsid w:val="00030B6B"/>
    <w:rsid w:val="00032452"/>
    <w:rsid w:val="00032F16"/>
    <w:rsid w:val="00033E57"/>
    <w:rsid w:val="0004158D"/>
    <w:rsid w:val="000417CF"/>
    <w:rsid w:val="00045995"/>
    <w:rsid w:val="00053787"/>
    <w:rsid w:val="00057F29"/>
    <w:rsid w:val="000629F1"/>
    <w:rsid w:val="00066860"/>
    <w:rsid w:val="00066C13"/>
    <w:rsid w:val="0007191A"/>
    <w:rsid w:val="0008080D"/>
    <w:rsid w:val="00084B9F"/>
    <w:rsid w:val="000852FD"/>
    <w:rsid w:val="00085609"/>
    <w:rsid w:val="00090BCE"/>
    <w:rsid w:val="00091308"/>
    <w:rsid w:val="000916B8"/>
    <w:rsid w:val="00092A53"/>
    <w:rsid w:val="00092BA0"/>
    <w:rsid w:val="00096A3C"/>
    <w:rsid w:val="00097C14"/>
    <w:rsid w:val="000A0447"/>
    <w:rsid w:val="000A0A9F"/>
    <w:rsid w:val="000A36EE"/>
    <w:rsid w:val="000B1036"/>
    <w:rsid w:val="000B36C5"/>
    <w:rsid w:val="000B75C9"/>
    <w:rsid w:val="000C04CC"/>
    <w:rsid w:val="000C1F85"/>
    <w:rsid w:val="000C2E28"/>
    <w:rsid w:val="000C34E8"/>
    <w:rsid w:val="000C4F64"/>
    <w:rsid w:val="000C5B55"/>
    <w:rsid w:val="000C5C97"/>
    <w:rsid w:val="000C794A"/>
    <w:rsid w:val="000C7A5A"/>
    <w:rsid w:val="000D0193"/>
    <w:rsid w:val="000D15B0"/>
    <w:rsid w:val="000E0617"/>
    <w:rsid w:val="000E0AE7"/>
    <w:rsid w:val="000E3996"/>
    <w:rsid w:val="000E57AA"/>
    <w:rsid w:val="000E5DBC"/>
    <w:rsid w:val="000F16BC"/>
    <w:rsid w:val="000F2C77"/>
    <w:rsid w:val="000F68AC"/>
    <w:rsid w:val="001000A0"/>
    <w:rsid w:val="00104850"/>
    <w:rsid w:val="00113FB8"/>
    <w:rsid w:val="001146A5"/>
    <w:rsid w:val="001222FD"/>
    <w:rsid w:val="00122A79"/>
    <w:rsid w:val="00123ED9"/>
    <w:rsid w:val="00124A28"/>
    <w:rsid w:val="001309EF"/>
    <w:rsid w:val="001320F5"/>
    <w:rsid w:val="00132664"/>
    <w:rsid w:val="00132D0D"/>
    <w:rsid w:val="001403CE"/>
    <w:rsid w:val="001420E2"/>
    <w:rsid w:val="00142617"/>
    <w:rsid w:val="00142F5B"/>
    <w:rsid w:val="00151870"/>
    <w:rsid w:val="00152706"/>
    <w:rsid w:val="00154010"/>
    <w:rsid w:val="00156C07"/>
    <w:rsid w:val="001579C7"/>
    <w:rsid w:val="0016036D"/>
    <w:rsid w:val="00161C76"/>
    <w:rsid w:val="00163EF1"/>
    <w:rsid w:val="00164372"/>
    <w:rsid w:val="0016531E"/>
    <w:rsid w:val="0017175A"/>
    <w:rsid w:val="00171E40"/>
    <w:rsid w:val="0017357E"/>
    <w:rsid w:val="001739F6"/>
    <w:rsid w:val="00173B93"/>
    <w:rsid w:val="00180887"/>
    <w:rsid w:val="00185F8B"/>
    <w:rsid w:val="001871D3"/>
    <w:rsid w:val="00192AFD"/>
    <w:rsid w:val="00195F14"/>
    <w:rsid w:val="0019674A"/>
    <w:rsid w:val="00197CF2"/>
    <w:rsid w:val="00197DF7"/>
    <w:rsid w:val="001A36A1"/>
    <w:rsid w:val="001A49ED"/>
    <w:rsid w:val="001A4DCB"/>
    <w:rsid w:val="001A5BC2"/>
    <w:rsid w:val="001A6734"/>
    <w:rsid w:val="001B2A60"/>
    <w:rsid w:val="001B49E6"/>
    <w:rsid w:val="001B7184"/>
    <w:rsid w:val="001B78D2"/>
    <w:rsid w:val="001C1011"/>
    <w:rsid w:val="001C44E1"/>
    <w:rsid w:val="001C5A89"/>
    <w:rsid w:val="001D109D"/>
    <w:rsid w:val="001D275B"/>
    <w:rsid w:val="001D2F3E"/>
    <w:rsid w:val="001D6543"/>
    <w:rsid w:val="001D72FC"/>
    <w:rsid w:val="001D7C96"/>
    <w:rsid w:val="001E3451"/>
    <w:rsid w:val="001E402A"/>
    <w:rsid w:val="001E43EE"/>
    <w:rsid w:val="001E51E4"/>
    <w:rsid w:val="001E58EE"/>
    <w:rsid w:val="001F1C30"/>
    <w:rsid w:val="002022B0"/>
    <w:rsid w:val="00203ECD"/>
    <w:rsid w:val="00204504"/>
    <w:rsid w:val="00204592"/>
    <w:rsid w:val="00205AE2"/>
    <w:rsid w:val="00205F65"/>
    <w:rsid w:val="00206A79"/>
    <w:rsid w:val="00210989"/>
    <w:rsid w:val="00212604"/>
    <w:rsid w:val="00213AF0"/>
    <w:rsid w:val="002143B5"/>
    <w:rsid w:val="00214E5C"/>
    <w:rsid w:val="002157E4"/>
    <w:rsid w:val="002176D4"/>
    <w:rsid w:val="002201B6"/>
    <w:rsid w:val="002206FC"/>
    <w:rsid w:val="00222CD0"/>
    <w:rsid w:val="00222F9B"/>
    <w:rsid w:val="00232628"/>
    <w:rsid w:val="00236462"/>
    <w:rsid w:val="00236680"/>
    <w:rsid w:val="002406BF"/>
    <w:rsid w:val="00241A68"/>
    <w:rsid w:val="00242D54"/>
    <w:rsid w:val="00244F68"/>
    <w:rsid w:val="002453C6"/>
    <w:rsid w:val="00247B1F"/>
    <w:rsid w:val="00247C18"/>
    <w:rsid w:val="00247C4C"/>
    <w:rsid w:val="00250E3B"/>
    <w:rsid w:val="002524C4"/>
    <w:rsid w:val="0025791A"/>
    <w:rsid w:val="00257EFA"/>
    <w:rsid w:val="00260831"/>
    <w:rsid w:val="002705C2"/>
    <w:rsid w:val="002735DB"/>
    <w:rsid w:val="0027754B"/>
    <w:rsid w:val="0028240E"/>
    <w:rsid w:val="00283E04"/>
    <w:rsid w:val="00284209"/>
    <w:rsid w:val="00284962"/>
    <w:rsid w:val="00287F6D"/>
    <w:rsid w:val="00291DD5"/>
    <w:rsid w:val="00296E30"/>
    <w:rsid w:val="002A027B"/>
    <w:rsid w:val="002A6034"/>
    <w:rsid w:val="002B02A9"/>
    <w:rsid w:val="002B290E"/>
    <w:rsid w:val="002B4468"/>
    <w:rsid w:val="002B75B6"/>
    <w:rsid w:val="002C0976"/>
    <w:rsid w:val="002C1484"/>
    <w:rsid w:val="002C1D70"/>
    <w:rsid w:val="002D1603"/>
    <w:rsid w:val="002D4CAA"/>
    <w:rsid w:val="002D585D"/>
    <w:rsid w:val="002D585E"/>
    <w:rsid w:val="002D5DB8"/>
    <w:rsid w:val="002D6F2A"/>
    <w:rsid w:val="002E476B"/>
    <w:rsid w:val="002E4E93"/>
    <w:rsid w:val="002E7ADD"/>
    <w:rsid w:val="002F0474"/>
    <w:rsid w:val="002F08E3"/>
    <w:rsid w:val="002F08ED"/>
    <w:rsid w:val="002F4454"/>
    <w:rsid w:val="002F4FD5"/>
    <w:rsid w:val="00300355"/>
    <w:rsid w:val="003005DC"/>
    <w:rsid w:val="00300CDB"/>
    <w:rsid w:val="003021BB"/>
    <w:rsid w:val="00304E6F"/>
    <w:rsid w:val="00306187"/>
    <w:rsid w:val="00306E90"/>
    <w:rsid w:val="00310B51"/>
    <w:rsid w:val="003117FD"/>
    <w:rsid w:val="00324277"/>
    <w:rsid w:val="003252A7"/>
    <w:rsid w:val="00325B3D"/>
    <w:rsid w:val="00332F80"/>
    <w:rsid w:val="00333998"/>
    <w:rsid w:val="003373CA"/>
    <w:rsid w:val="003376E5"/>
    <w:rsid w:val="00340420"/>
    <w:rsid w:val="003415F1"/>
    <w:rsid w:val="00342747"/>
    <w:rsid w:val="003451C3"/>
    <w:rsid w:val="003539F0"/>
    <w:rsid w:val="00356A8C"/>
    <w:rsid w:val="003608FE"/>
    <w:rsid w:val="00361A42"/>
    <w:rsid w:val="00363C2B"/>
    <w:rsid w:val="00365DCE"/>
    <w:rsid w:val="003709C0"/>
    <w:rsid w:val="00373E87"/>
    <w:rsid w:val="0038052E"/>
    <w:rsid w:val="0038165A"/>
    <w:rsid w:val="00382140"/>
    <w:rsid w:val="00382C18"/>
    <w:rsid w:val="00392801"/>
    <w:rsid w:val="00396583"/>
    <w:rsid w:val="003965FD"/>
    <w:rsid w:val="003A04FA"/>
    <w:rsid w:val="003A1C8D"/>
    <w:rsid w:val="003A3575"/>
    <w:rsid w:val="003A4845"/>
    <w:rsid w:val="003B08D3"/>
    <w:rsid w:val="003B0A50"/>
    <w:rsid w:val="003B0CC9"/>
    <w:rsid w:val="003B2C93"/>
    <w:rsid w:val="003B5F03"/>
    <w:rsid w:val="003B69C1"/>
    <w:rsid w:val="003C0182"/>
    <w:rsid w:val="003C28D1"/>
    <w:rsid w:val="003C35EC"/>
    <w:rsid w:val="003C3719"/>
    <w:rsid w:val="003D05E3"/>
    <w:rsid w:val="003D6F3F"/>
    <w:rsid w:val="003E3331"/>
    <w:rsid w:val="003E5BB3"/>
    <w:rsid w:val="003E62B1"/>
    <w:rsid w:val="003E75DE"/>
    <w:rsid w:val="003E7D24"/>
    <w:rsid w:val="003F083A"/>
    <w:rsid w:val="003F6527"/>
    <w:rsid w:val="003F663B"/>
    <w:rsid w:val="003F78FB"/>
    <w:rsid w:val="00401EDB"/>
    <w:rsid w:val="00404BF2"/>
    <w:rsid w:val="00406760"/>
    <w:rsid w:val="004103D9"/>
    <w:rsid w:val="00410A0D"/>
    <w:rsid w:val="00413053"/>
    <w:rsid w:val="00413DF9"/>
    <w:rsid w:val="00423623"/>
    <w:rsid w:val="004259F8"/>
    <w:rsid w:val="00431B7F"/>
    <w:rsid w:val="00435C05"/>
    <w:rsid w:val="00435EB7"/>
    <w:rsid w:val="00436C32"/>
    <w:rsid w:val="004426EE"/>
    <w:rsid w:val="00446322"/>
    <w:rsid w:val="004502E5"/>
    <w:rsid w:val="00450587"/>
    <w:rsid w:val="00452F8C"/>
    <w:rsid w:val="00453A42"/>
    <w:rsid w:val="00454584"/>
    <w:rsid w:val="00454AC3"/>
    <w:rsid w:val="0045515F"/>
    <w:rsid w:val="004618FD"/>
    <w:rsid w:val="0046569E"/>
    <w:rsid w:val="00465B43"/>
    <w:rsid w:val="0047130B"/>
    <w:rsid w:val="00471BBB"/>
    <w:rsid w:val="004735C0"/>
    <w:rsid w:val="00473BF1"/>
    <w:rsid w:val="004763C2"/>
    <w:rsid w:val="00477B4D"/>
    <w:rsid w:val="00484F0C"/>
    <w:rsid w:val="00486076"/>
    <w:rsid w:val="00490E96"/>
    <w:rsid w:val="0049122F"/>
    <w:rsid w:val="00492D3D"/>
    <w:rsid w:val="004949A0"/>
    <w:rsid w:val="004954DA"/>
    <w:rsid w:val="00497AC9"/>
    <w:rsid w:val="004A12CF"/>
    <w:rsid w:val="004A15E8"/>
    <w:rsid w:val="004A18CB"/>
    <w:rsid w:val="004A568A"/>
    <w:rsid w:val="004B128D"/>
    <w:rsid w:val="004C1189"/>
    <w:rsid w:val="004C6819"/>
    <w:rsid w:val="004C69AB"/>
    <w:rsid w:val="004D062C"/>
    <w:rsid w:val="004D1669"/>
    <w:rsid w:val="004D47DF"/>
    <w:rsid w:val="004D4C77"/>
    <w:rsid w:val="004D4FAA"/>
    <w:rsid w:val="004D619E"/>
    <w:rsid w:val="004D7DFB"/>
    <w:rsid w:val="004E5273"/>
    <w:rsid w:val="004F0401"/>
    <w:rsid w:val="004F1561"/>
    <w:rsid w:val="004F1BC4"/>
    <w:rsid w:val="004F4DE5"/>
    <w:rsid w:val="005008F2"/>
    <w:rsid w:val="00502623"/>
    <w:rsid w:val="005058AE"/>
    <w:rsid w:val="00505D5F"/>
    <w:rsid w:val="00510D3E"/>
    <w:rsid w:val="00510E1D"/>
    <w:rsid w:val="00512FD8"/>
    <w:rsid w:val="00513123"/>
    <w:rsid w:val="005174BC"/>
    <w:rsid w:val="00517630"/>
    <w:rsid w:val="00521EC9"/>
    <w:rsid w:val="00521EF8"/>
    <w:rsid w:val="00523C31"/>
    <w:rsid w:val="00525EB7"/>
    <w:rsid w:val="00547464"/>
    <w:rsid w:val="00550711"/>
    <w:rsid w:val="00552B48"/>
    <w:rsid w:val="00556987"/>
    <w:rsid w:val="0056041B"/>
    <w:rsid w:val="005621E6"/>
    <w:rsid w:val="0056523A"/>
    <w:rsid w:val="00565417"/>
    <w:rsid w:val="0056783A"/>
    <w:rsid w:val="00567D10"/>
    <w:rsid w:val="00572E45"/>
    <w:rsid w:val="005732DB"/>
    <w:rsid w:val="005752C2"/>
    <w:rsid w:val="00576FC1"/>
    <w:rsid w:val="00581FD5"/>
    <w:rsid w:val="00583C83"/>
    <w:rsid w:val="005842FF"/>
    <w:rsid w:val="0058448A"/>
    <w:rsid w:val="0058576D"/>
    <w:rsid w:val="005868D0"/>
    <w:rsid w:val="005869DC"/>
    <w:rsid w:val="00587D85"/>
    <w:rsid w:val="00590751"/>
    <w:rsid w:val="005924E7"/>
    <w:rsid w:val="00596BCA"/>
    <w:rsid w:val="005A11B2"/>
    <w:rsid w:val="005A4925"/>
    <w:rsid w:val="005A63A6"/>
    <w:rsid w:val="005B00E0"/>
    <w:rsid w:val="005B2886"/>
    <w:rsid w:val="005B39F7"/>
    <w:rsid w:val="005B5476"/>
    <w:rsid w:val="005C00A1"/>
    <w:rsid w:val="005C4168"/>
    <w:rsid w:val="005C4369"/>
    <w:rsid w:val="005D1F82"/>
    <w:rsid w:val="005D2633"/>
    <w:rsid w:val="005D3B97"/>
    <w:rsid w:val="005D3D0A"/>
    <w:rsid w:val="005D44DA"/>
    <w:rsid w:val="005D6962"/>
    <w:rsid w:val="005D6C7D"/>
    <w:rsid w:val="005E1403"/>
    <w:rsid w:val="005E4259"/>
    <w:rsid w:val="005F3760"/>
    <w:rsid w:val="00600535"/>
    <w:rsid w:val="006008F2"/>
    <w:rsid w:val="00600B84"/>
    <w:rsid w:val="00600C8C"/>
    <w:rsid w:val="00601E04"/>
    <w:rsid w:val="00603B2A"/>
    <w:rsid w:val="006115ED"/>
    <w:rsid w:val="00615218"/>
    <w:rsid w:val="00615F64"/>
    <w:rsid w:val="00617F9E"/>
    <w:rsid w:val="00621B4D"/>
    <w:rsid w:val="0062361C"/>
    <w:rsid w:val="00625678"/>
    <w:rsid w:val="00630A0B"/>
    <w:rsid w:val="006444EF"/>
    <w:rsid w:val="006471B8"/>
    <w:rsid w:val="006475A6"/>
    <w:rsid w:val="006515CD"/>
    <w:rsid w:val="0066097D"/>
    <w:rsid w:val="00673AAE"/>
    <w:rsid w:val="00673CAA"/>
    <w:rsid w:val="00673D59"/>
    <w:rsid w:val="006762C2"/>
    <w:rsid w:val="006834C2"/>
    <w:rsid w:val="0068429F"/>
    <w:rsid w:val="00685D6B"/>
    <w:rsid w:val="00697C73"/>
    <w:rsid w:val="006A1139"/>
    <w:rsid w:val="006A4A08"/>
    <w:rsid w:val="006A7CD1"/>
    <w:rsid w:val="006B3645"/>
    <w:rsid w:val="006B75ED"/>
    <w:rsid w:val="006B7606"/>
    <w:rsid w:val="006C0723"/>
    <w:rsid w:val="006C1D80"/>
    <w:rsid w:val="006C2E42"/>
    <w:rsid w:val="006C32F7"/>
    <w:rsid w:val="006D0693"/>
    <w:rsid w:val="006D21D0"/>
    <w:rsid w:val="006D2808"/>
    <w:rsid w:val="006D3E83"/>
    <w:rsid w:val="006E183E"/>
    <w:rsid w:val="006E303E"/>
    <w:rsid w:val="006E71AE"/>
    <w:rsid w:val="006F000F"/>
    <w:rsid w:val="006F1992"/>
    <w:rsid w:val="006F3BDD"/>
    <w:rsid w:val="006F3E29"/>
    <w:rsid w:val="006F49F9"/>
    <w:rsid w:val="006F6401"/>
    <w:rsid w:val="007025BA"/>
    <w:rsid w:val="00703177"/>
    <w:rsid w:val="00706787"/>
    <w:rsid w:val="00706C7B"/>
    <w:rsid w:val="007126B3"/>
    <w:rsid w:val="0071598A"/>
    <w:rsid w:val="0072030C"/>
    <w:rsid w:val="0072462C"/>
    <w:rsid w:val="00725F4F"/>
    <w:rsid w:val="0072639E"/>
    <w:rsid w:val="0073023E"/>
    <w:rsid w:val="00730B37"/>
    <w:rsid w:val="00731B26"/>
    <w:rsid w:val="00732DB1"/>
    <w:rsid w:val="00733142"/>
    <w:rsid w:val="007339D0"/>
    <w:rsid w:val="00734360"/>
    <w:rsid w:val="00736D2D"/>
    <w:rsid w:val="00741BAA"/>
    <w:rsid w:val="007447D6"/>
    <w:rsid w:val="0074688C"/>
    <w:rsid w:val="00746F33"/>
    <w:rsid w:val="00747371"/>
    <w:rsid w:val="00750863"/>
    <w:rsid w:val="00751CD2"/>
    <w:rsid w:val="00752F9E"/>
    <w:rsid w:val="007531E5"/>
    <w:rsid w:val="00756D5A"/>
    <w:rsid w:val="00757814"/>
    <w:rsid w:val="00761444"/>
    <w:rsid w:val="00762682"/>
    <w:rsid w:val="007640C4"/>
    <w:rsid w:val="007642F2"/>
    <w:rsid w:val="00765392"/>
    <w:rsid w:val="00765F13"/>
    <w:rsid w:val="007707FE"/>
    <w:rsid w:val="00773EE7"/>
    <w:rsid w:val="007772B1"/>
    <w:rsid w:val="00777330"/>
    <w:rsid w:val="00777362"/>
    <w:rsid w:val="00777FC3"/>
    <w:rsid w:val="00784E23"/>
    <w:rsid w:val="00787187"/>
    <w:rsid w:val="007938C4"/>
    <w:rsid w:val="007950F4"/>
    <w:rsid w:val="007958D3"/>
    <w:rsid w:val="00796BAA"/>
    <w:rsid w:val="00797E6A"/>
    <w:rsid w:val="007A0DDE"/>
    <w:rsid w:val="007A2300"/>
    <w:rsid w:val="007A7D73"/>
    <w:rsid w:val="007B0CCA"/>
    <w:rsid w:val="007B0CE2"/>
    <w:rsid w:val="007B1193"/>
    <w:rsid w:val="007B3EED"/>
    <w:rsid w:val="007B4E50"/>
    <w:rsid w:val="007B5523"/>
    <w:rsid w:val="007B66C3"/>
    <w:rsid w:val="007C098E"/>
    <w:rsid w:val="007C0F25"/>
    <w:rsid w:val="007C5582"/>
    <w:rsid w:val="007C5D63"/>
    <w:rsid w:val="007C62F6"/>
    <w:rsid w:val="007C6A69"/>
    <w:rsid w:val="007D0F83"/>
    <w:rsid w:val="007D2F2E"/>
    <w:rsid w:val="007D3AB1"/>
    <w:rsid w:val="007D4D49"/>
    <w:rsid w:val="007D7A88"/>
    <w:rsid w:val="007F0A33"/>
    <w:rsid w:val="007F496D"/>
    <w:rsid w:val="007F4B7C"/>
    <w:rsid w:val="0080037D"/>
    <w:rsid w:val="008034C2"/>
    <w:rsid w:val="00807EF3"/>
    <w:rsid w:val="008117BE"/>
    <w:rsid w:val="008128FA"/>
    <w:rsid w:val="008171AB"/>
    <w:rsid w:val="0082275D"/>
    <w:rsid w:val="00823D27"/>
    <w:rsid w:val="00824242"/>
    <w:rsid w:val="008250B2"/>
    <w:rsid w:val="008254AE"/>
    <w:rsid w:val="008264E0"/>
    <w:rsid w:val="0082728A"/>
    <w:rsid w:val="0082797E"/>
    <w:rsid w:val="00827D59"/>
    <w:rsid w:val="00837A1C"/>
    <w:rsid w:val="00837F15"/>
    <w:rsid w:val="00843F3C"/>
    <w:rsid w:val="00846276"/>
    <w:rsid w:val="00852950"/>
    <w:rsid w:val="00852F30"/>
    <w:rsid w:val="00853413"/>
    <w:rsid w:val="00854396"/>
    <w:rsid w:val="00854577"/>
    <w:rsid w:val="00854E6C"/>
    <w:rsid w:val="008649F9"/>
    <w:rsid w:val="00864F8A"/>
    <w:rsid w:val="008722A2"/>
    <w:rsid w:val="008729C5"/>
    <w:rsid w:val="00875DF2"/>
    <w:rsid w:val="00881C5A"/>
    <w:rsid w:val="00885043"/>
    <w:rsid w:val="00886477"/>
    <w:rsid w:val="00887CD9"/>
    <w:rsid w:val="00891982"/>
    <w:rsid w:val="00894362"/>
    <w:rsid w:val="00896CA2"/>
    <w:rsid w:val="008A3A03"/>
    <w:rsid w:val="008A3C23"/>
    <w:rsid w:val="008A562D"/>
    <w:rsid w:val="008B41FF"/>
    <w:rsid w:val="008B545B"/>
    <w:rsid w:val="008B6D93"/>
    <w:rsid w:val="008C0867"/>
    <w:rsid w:val="008C6F3B"/>
    <w:rsid w:val="008D431F"/>
    <w:rsid w:val="008E0ABF"/>
    <w:rsid w:val="008E2554"/>
    <w:rsid w:val="008F142F"/>
    <w:rsid w:val="008F19E3"/>
    <w:rsid w:val="008F3A1E"/>
    <w:rsid w:val="008F500B"/>
    <w:rsid w:val="008F69B1"/>
    <w:rsid w:val="00900D95"/>
    <w:rsid w:val="00902E27"/>
    <w:rsid w:val="00903E34"/>
    <w:rsid w:val="00906B0A"/>
    <w:rsid w:val="009100D2"/>
    <w:rsid w:val="00911A60"/>
    <w:rsid w:val="0091213C"/>
    <w:rsid w:val="009144D6"/>
    <w:rsid w:val="0091563A"/>
    <w:rsid w:val="0091620D"/>
    <w:rsid w:val="00921365"/>
    <w:rsid w:val="009223F3"/>
    <w:rsid w:val="00924704"/>
    <w:rsid w:val="00925352"/>
    <w:rsid w:val="009309A6"/>
    <w:rsid w:val="0093351D"/>
    <w:rsid w:val="009351DA"/>
    <w:rsid w:val="009359CC"/>
    <w:rsid w:val="00940D37"/>
    <w:rsid w:val="009435AA"/>
    <w:rsid w:val="00943EC3"/>
    <w:rsid w:val="009476BB"/>
    <w:rsid w:val="009518DB"/>
    <w:rsid w:val="00951A21"/>
    <w:rsid w:val="00951FEF"/>
    <w:rsid w:val="00962424"/>
    <w:rsid w:val="00965D28"/>
    <w:rsid w:val="009662A8"/>
    <w:rsid w:val="00973152"/>
    <w:rsid w:val="0097337A"/>
    <w:rsid w:val="009762F3"/>
    <w:rsid w:val="00981755"/>
    <w:rsid w:val="0098775F"/>
    <w:rsid w:val="009925B4"/>
    <w:rsid w:val="009962D5"/>
    <w:rsid w:val="00996870"/>
    <w:rsid w:val="00996C9E"/>
    <w:rsid w:val="009A088F"/>
    <w:rsid w:val="009A3204"/>
    <w:rsid w:val="009A3D4F"/>
    <w:rsid w:val="009A43A6"/>
    <w:rsid w:val="009A5DC3"/>
    <w:rsid w:val="009A7964"/>
    <w:rsid w:val="009B0DD9"/>
    <w:rsid w:val="009B0E86"/>
    <w:rsid w:val="009B160B"/>
    <w:rsid w:val="009B1B66"/>
    <w:rsid w:val="009B68C4"/>
    <w:rsid w:val="009C046C"/>
    <w:rsid w:val="009C065B"/>
    <w:rsid w:val="009C2879"/>
    <w:rsid w:val="009D02A1"/>
    <w:rsid w:val="009D0EA9"/>
    <w:rsid w:val="009D0FE3"/>
    <w:rsid w:val="009D7006"/>
    <w:rsid w:val="009E66E3"/>
    <w:rsid w:val="009F2B2D"/>
    <w:rsid w:val="009F2D97"/>
    <w:rsid w:val="009F3176"/>
    <w:rsid w:val="009F50F3"/>
    <w:rsid w:val="009F6B3E"/>
    <w:rsid w:val="009F6C9A"/>
    <w:rsid w:val="00A01E4D"/>
    <w:rsid w:val="00A02C5D"/>
    <w:rsid w:val="00A051FA"/>
    <w:rsid w:val="00A10C5A"/>
    <w:rsid w:val="00A16FDF"/>
    <w:rsid w:val="00A207A3"/>
    <w:rsid w:val="00A20AA3"/>
    <w:rsid w:val="00A21AD2"/>
    <w:rsid w:val="00A22BA9"/>
    <w:rsid w:val="00A23BC4"/>
    <w:rsid w:val="00A2482F"/>
    <w:rsid w:val="00A24F22"/>
    <w:rsid w:val="00A26516"/>
    <w:rsid w:val="00A30BFD"/>
    <w:rsid w:val="00A326AB"/>
    <w:rsid w:val="00A47D79"/>
    <w:rsid w:val="00A502D5"/>
    <w:rsid w:val="00A51CA0"/>
    <w:rsid w:val="00A5331D"/>
    <w:rsid w:val="00A5631A"/>
    <w:rsid w:val="00A6374A"/>
    <w:rsid w:val="00A64FBD"/>
    <w:rsid w:val="00A72B0B"/>
    <w:rsid w:val="00A72F12"/>
    <w:rsid w:val="00A758F0"/>
    <w:rsid w:val="00A76617"/>
    <w:rsid w:val="00A768AA"/>
    <w:rsid w:val="00A76A8E"/>
    <w:rsid w:val="00A76DE0"/>
    <w:rsid w:val="00A77F94"/>
    <w:rsid w:val="00A81186"/>
    <w:rsid w:val="00A8197D"/>
    <w:rsid w:val="00A81A61"/>
    <w:rsid w:val="00A87687"/>
    <w:rsid w:val="00A9150A"/>
    <w:rsid w:val="00A9243B"/>
    <w:rsid w:val="00A94AA2"/>
    <w:rsid w:val="00AA4D55"/>
    <w:rsid w:val="00AA6326"/>
    <w:rsid w:val="00AA665E"/>
    <w:rsid w:val="00AA7C03"/>
    <w:rsid w:val="00AB1026"/>
    <w:rsid w:val="00AB3EDC"/>
    <w:rsid w:val="00AB5544"/>
    <w:rsid w:val="00AB55EA"/>
    <w:rsid w:val="00AB6134"/>
    <w:rsid w:val="00AB6A11"/>
    <w:rsid w:val="00AC2898"/>
    <w:rsid w:val="00AC29EF"/>
    <w:rsid w:val="00AC5256"/>
    <w:rsid w:val="00AD2646"/>
    <w:rsid w:val="00AD31AD"/>
    <w:rsid w:val="00AD3473"/>
    <w:rsid w:val="00AD4FEA"/>
    <w:rsid w:val="00AD646D"/>
    <w:rsid w:val="00AE2669"/>
    <w:rsid w:val="00AE6BCB"/>
    <w:rsid w:val="00B03A20"/>
    <w:rsid w:val="00B04001"/>
    <w:rsid w:val="00B0447C"/>
    <w:rsid w:val="00B045D9"/>
    <w:rsid w:val="00B10741"/>
    <w:rsid w:val="00B153D8"/>
    <w:rsid w:val="00B2046E"/>
    <w:rsid w:val="00B2121F"/>
    <w:rsid w:val="00B22CEA"/>
    <w:rsid w:val="00B23461"/>
    <w:rsid w:val="00B24BEC"/>
    <w:rsid w:val="00B26EDE"/>
    <w:rsid w:val="00B300A0"/>
    <w:rsid w:val="00B32A6B"/>
    <w:rsid w:val="00B362E4"/>
    <w:rsid w:val="00B367A9"/>
    <w:rsid w:val="00B36C76"/>
    <w:rsid w:val="00B36FA4"/>
    <w:rsid w:val="00B3753C"/>
    <w:rsid w:val="00B417AF"/>
    <w:rsid w:val="00B41AB7"/>
    <w:rsid w:val="00B41C01"/>
    <w:rsid w:val="00B5124C"/>
    <w:rsid w:val="00B51CB8"/>
    <w:rsid w:val="00B52E3C"/>
    <w:rsid w:val="00B54261"/>
    <w:rsid w:val="00B542F4"/>
    <w:rsid w:val="00B547A8"/>
    <w:rsid w:val="00B55057"/>
    <w:rsid w:val="00B55916"/>
    <w:rsid w:val="00B60285"/>
    <w:rsid w:val="00B603B8"/>
    <w:rsid w:val="00B60FA8"/>
    <w:rsid w:val="00B62F57"/>
    <w:rsid w:val="00B653A4"/>
    <w:rsid w:val="00B65744"/>
    <w:rsid w:val="00B6604F"/>
    <w:rsid w:val="00B674B5"/>
    <w:rsid w:val="00B7162A"/>
    <w:rsid w:val="00B7602C"/>
    <w:rsid w:val="00B76CA5"/>
    <w:rsid w:val="00B76F7A"/>
    <w:rsid w:val="00B77F64"/>
    <w:rsid w:val="00B812E6"/>
    <w:rsid w:val="00B83EFC"/>
    <w:rsid w:val="00B84920"/>
    <w:rsid w:val="00B866AB"/>
    <w:rsid w:val="00B955C3"/>
    <w:rsid w:val="00BA35E9"/>
    <w:rsid w:val="00BA3FAC"/>
    <w:rsid w:val="00BA4250"/>
    <w:rsid w:val="00BA4A65"/>
    <w:rsid w:val="00BA59F0"/>
    <w:rsid w:val="00BA61E4"/>
    <w:rsid w:val="00BA684F"/>
    <w:rsid w:val="00BA6DC1"/>
    <w:rsid w:val="00BA7720"/>
    <w:rsid w:val="00BB5079"/>
    <w:rsid w:val="00BB7673"/>
    <w:rsid w:val="00BC0496"/>
    <w:rsid w:val="00BC4375"/>
    <w:rsid w:val="00BC6F69"/>
    <w:rsid w:val="00BC7206"/>
    <w:rsid w:val="00BC7DF7"/>
    <w:rsid w:val="00BC7FB8"/>
    <w:rsid w:val="00BD0582"/>
    <w:rsid w:val="00BD7218"/>
    <w:rsid w:val="00BE0AB6"/>
    <w:rsid w:val="00BE2A28"/>
    <w:rsid w:val="00BE55C0"/>
    <w:rsid w:val="00BE5A06"/>
    <w:rsid w:val="00BE5EDF"/>
    <w:rsid w:val="00BF0300"/>
    <w:rsid w:val="00BF22E4"/>
    <w:rsid w:val="00BF3F89"/>
    <w:rsid w:val="00BF52A0"/>
    <w:rsid w:val="00C02F81"/>
    <w:rsid w:val="00C038EB"/>
    <w:rsid w:val="00C05DB6"/>
    <w:rsid w:val="00C06AFA"/>
    <w:rsid w:val="00C06E9D"/>
    <w:rsid w:val="00C073F4"/>
    <w:rsid w:val="00C10CD5"/>
    <w:rsid w:val="00C13F1F"/>
    <w:rsid w:val="00C17506"/>
    <w:rsid w:val="00C20EC2"/>
    <w:rsid w:val="00C21925"/>
    <w:rsid w:val="00C2492B"/>
    <w:rsid w:val="00C276B4"/>
    <w:rsid w:val="00C27AA2"/>
    <w:rsid w:val="00C30553"/>
    <w:rsid w:val="00C3094A"/>
    <w:rsid w:val="00C346C7"/>
    <w:rsid w:val="00C403E9"/>
    <w:rsid w:val="00C40C0B"/>
    <w:rsid w:val="00C4280F"/>
    <w:rsid w:val="00C44477"/>
    <w:rsid w:val="00C467E8"/>
    <w:rsid w:val="00C46825"/>
    <w:rsid w:val="00C46D59"/>
    <w:rsid w:val="00C502B8"/>
    <w:rsid w:val="00C50D1C"/>
    <w:rsid w:val="00C51153"/>
    <w:rsid w:val="00C55719"/>
    <w:rsid w:val="00C64245"/>
    <w:rsid w:val="00C652A2"/>
    <w:rsid w:val="00C658A4"/>
    <w:rsid w:val="00C678CA"/>
    <w:rsid w:val="00C702A6"/>
    <w:rsid w:val="00C7131F"/>
    <w:rsid w:val="00C72103"/>
    <w:rsid w:val="00C812EB"/>
    <w:rsid w:val="00C8181D"/>
    <w:rsid w:val="00C8400C"/>
    <w:rsid w:val="00C870A0"/>
    <w:rsid w:val="00C90296"/>
    <w:rsid w:val="00C90A38"/>
    <w:rsid w:val="00C9160F"/>
    <w:rsid w:val="00C95336"/>
    <w:rsid w:val="00CA009F"/>
    <w:rsid w:val="00CA073D"/>
    <w:rsid w:val="00CA18F9"/>
    <w:rsid w:val="00CA58A7"/>
    <w:rsid w:val="00CA6444"/>
    <w:rsid w:val="00CB1030"/>
    <w:rsid w:val="00CB2109"/>
    <w:rsid w:val="00CB4050"/>
    <w:rsid w:val="00CB4845"/>
    <w:rsid w:val="00CC187A"/>
    <w:rsid w:val="00CC2725"/>
    <w:rsid w:val="00CC5B14"/>
    <w:rsid w:val="00CD0AB0"/>
    <w:rsid w:val="00CD11C0"/>
    <w:rsid w:val="00CD2F76"/>
    <w:rsid w:val="00CD2F85"/>
    <w:rsid w:val="00CD39A1"/>
    <w:rsid w:val="00CD6B87"/>
    <w:rsid w:val="00CD7738"/>
    <w:rsid w:val="00CE54B2"/>
    <w:rsid w:val="00CE55EC"/>
    <w:rsid w:val="00CF0C37"/>
    <w:rsid w:val="00CF4634"/>
    <w:rsid w:val="00CF6622"/>
    <w:rsid w:val="00CF669D"/>
    <w:rsid w:val="00D02602"/>
    <w:rsid w:val="00D04FFD"/>
    <w:rsid w:val="00D0523F"/>
    <w:rsid w:val="00D052EA"/>
    <w:rsid w:val="00D05DC5"/>
    <w:rsid w:val="00D10302"/>
    <w:rsid w:val="00D13B74"/>
    <w:rsid w:val="00D1467D"/>
    <w:rsid w:val="00D16C2A"/>
    <w:rsid w:val="00D2775F"/>
    <w:rsid w:val="00D31B08"/>
    <w:rsid w:val="00D31F86"/>
    <w:rsid w:val="00D336D5"/>
    <w:rsid w:val="00D33C44"/>
    <w:rsid w:val="00D40084"/>
    <w:rsid w:val="00D41D71"/>
    <w:rsid w:val="00D437ED"/>
    <w:rsid w:val="00D44D9D"/>
    <w:rsid w:val="00D4679E"/>
    <w:rsid w:val="00D507E7"/>
    <w:rsid w:val="00D508A6"/>
    <w:rsid w:val="00D50ADD"/>
    <w:rsid w:val="00D53C83"/>
    <w:rsid w:val="00D542CA"/>
    <w:rsid w:val="00D54412"/>
    <w:rsid w:val="00D54C7D"/>
    <w:rsid w:val="00D6053D"/>
    <w:rsid w:val="00D60735"/>
    <w:rsid w:val="00D657DB"/>
    <w:rsid w:val="00D70ACC"/>
    <w:rsid w:val="00D71C98"/>
    <w:rsid w:val="00D71D62"/>
    <w:rsid w:val="00D7568E"/>
    <w:rsid w:val="00D76753"/>
    <w:rsid w:val="00D77DEF"/>
    <w:rsid w:val="00D85F56"/>
    <w:rsid w:val="00D86B20"/>
    <w:rsid w:val="00D87980"/>
    <w:rsid w:val="00D93353"/>
    <w:rsid w:val="00D96560"/>
    <w:rsid w:val="00D96E6C"/>
    <w:rsid w:val="00DA15A7"/>
    <w:rsid w:val="00DA23BC"/>
    <w:rsid w:val="00DA36C0"/>
    <w:rsid w:val="00DA48CC"/>
    <w:rsid w:val="00DA62E6"/>
    <w:rsid w:val="00DA67CD"/>
    <w:rsid w:val="00DB0688"/>
    <w:rsid w:val="00DB1263"/>
    <w:rsid w:val="00DB19E8"/>
    <w:rsid w:val="00DB43E4"/>
    <w:rsid w:val="00DB74E0"/>
    <w:rsid w:val="00DC0000"/>
    <w:rsid w:val="00DC04F2"/>
    <w:rsid w:val="00DC0CC9"/>
    <w:rsid w:val="00DC2ABA"/>
    <w:rsid w:val="00DD4856"/>
    <w:rsid w:val="00DD5ACB"/>
    <w:rsid w:val="00DD5B14"/>
    <w:rsid w:val="00DD7D39"/>
    <w:rsid w:val="00DF1A5C"/>
    <w:rsid w:val="00DF4F07"/>
    <w:rsid w:val="00DF78BB"/>
    <w:rsid w:val="00E00D46"/>
    <w:rsid w:val="00E01AED"/>
    <w:rsid w:val="00E01CE6"/>
    <w:rsid w:val="00E026A5"/>
    <w:rsid w:val="00E02B0C"/>
    <w:rsid w:val="00E057EB"/>
    <w:rsid w:val="00E05809"/>
    <w:rsid w:val="00E10408"/>
    <w:rsid w:val="00E10680"/>
    <w:rsid w:val="00E11B76"/>
    <w:rsid w:val="00E14AFD"/>
    <w:rsid w:val="00E14FC7"/>
    <w:rsid w:val="00E165D2"/>
    <w:rsid w:val="00E2499E"/>
    <w:rsid w:val="00E3197E"/>
    <w:rsid w:val="00E32356"/>
    <w:rsid w:val="00E36EB6"/>
    <w:rsid w:val="00E40B1F"/>
    <w:rsid w:val="00E43CFC"/>
    <w:rsid w:val="00E4768C"/>
    <w:rsid w:val="00E4769A"/>
    <w:rsid w:val="00E50606"/>
    <w:rsid w:val="00E541A8"/>
    <w:rsid w:val="00E63C3E"/>
    <w:rsid w:val="00E67739"/>
    <w:rsid w:val="00E67D89"/>
    <w:rsid w:val="00E7433D"/>
    <w:rsid w:val="00E8149E"/>
    <w:rsid w:val="00E82095"/>
    <w:rsid w:val="00E843ED"/>
    <w:rsid w:val="00E85B84"/>
    <w:rsid w:val="00EA0340"/>
    <w:rsid w:val="00EA07BB"/>
    <w:rsid w:val="00EA4FAD"/>
    <w:rsid w:val="00EB23B6"/>
    <w:rsid w:val="00EB4DDE"/>
    <w:rsid w:val="00EB62DF"/>
    <w:rsid w:val="00EB64D3"/>
    <w:rsid w:val="00EB66AD"/>
    <w:rsid w:val="00EB7B56"/>
    <w:rsid w:val="00EC1770"/>
    <w:rsid w:val="00EC24FA"/>
    <w:rsid w:val="00EC6DE7"/>
    <w:rsid w:val="00EC7D34"/>
    <w:rsid w:val="00ED7285"/>
    <w:rsid w:val="00ED78FB"/>
    <w:rsid w:val="00EE0F35"/>
    <w:rsid w:val="00EE1588"/>
    <w:rsid w:val="00EE3781"/>
    <w:rsid w:val="00EE37AE"/>
    <w:rsid w:val="00EE4B98"/>
    <w:rsid w:val="00EE5756"/>
    <w:rsid w:val="00EE6F4B"/>
    <w:rsid w:val="00EF2DF4"/>
    <w:rsid w:val="00EF4B07"/>
    <w:rsid w:val="00EF57F8"/>
    <w:rsid w:val="00F03A5F"/>
    <w:rsid w:val="00F0441A"/>
    <w:rsid w:val="00F04768"/>
    <w:rsid w:val="00F12D34"/>
    <w:rsid w:val="00F13517"/>
    <w:rsid w:val="00F15151"/>
    <w:rsid w:val="00F15B0C"/>
    <w:rsid w:val="00F17474"/>
    <w:rsid w:val="00F2092E"/>
    <w:rsid w:val="00F23849"/>
    <w:rsid w:val="00F23E2E"/>
    <w:rsid w:val="00F3322E"/>
    <w:rsid w:val="00F33FCC"/>
    <w:rsid w:val="00F36198"/>
    <w:rsid w:val="00F36BFF"/>
    <w:rsid w:val="00F378CF"/>
    <w:rsid w:val="00F37C63"/>
    <w:rsid w:val="00F42758"/>
    <w:rsid w:val="00F427C9"/>
    <w:rsid w:val="00F42D9F"/>
    <w:rsid w:val="00F478C1"/>
    <w:rsid w:val="00F500CB"/>
    <w:rsid w:val="00F54318"/>
    <w:rsid w:val="00F554EC"/>
    <w:rsid w:val="00F6067F"/>
    <w:rsid w:val="00F60D1E"/>
    <w:rsid w:val="00F62533"/>
    <w:rsid w:val="00F6647D"/>
    <w:rsid w:val="00F71B35"/>
    <w:rsid w:val="00F722A0"/>
    <w:rsid w:val="00F850AC"/>
    <w:rsid w:val="00F85ECE"/>
    <w:rsid w:val="00F873CD"/>
    <w:rsid w:val="00F87DD7"/>
    <w:rsid w:val="00F909F0"/>
    <w:rsid w:val="00F950B7"/>
    <w:rsid w:val="00F955B5"/>
    <w:rsid w:val="00FA40AA"/>
    <w:rsid w:val="00FA7DD6"/>
    <w:rsid w:val="00FB03D4"/>
    <w:rsid w:val="00FB0801"/>
    <w:rsid w:val="00FB1874"/>
    <w:rsid w:val="00FB1CEB"/>
    <w:rsid w:val="00FB5002"/>
    <w:rsid w:val="00FB5008"/>
    <w:rsid w:val="00FB5B49"/>
    <w:rsid w:val="00FB5D74"/>
    <w:rsid w:val="00FB6CC9"/>
    <w:rsid w:val="00FC616E"/>
    <w:rsid w:val="00FC6293"/>
    <w:rsid w:val="00FC6B2F"/>
    <w:rsid w:val="00FD0B58"/>
    <w:rsid w:val="00FD2567"/>
    <w:rsid w:val="00FD2725"/>
    <w:rsid w:val="00FD4F53"/>
    <w:rsid w:val="00FD5955"/>
    <w:rsid w:val="00FD625E"/>
    <w:rsid w:val="00FE2075"/>
    <w:rsid w:val="00FE5B79"/>
    <w:rsid w:val="00FE7672"/>
    <w:rsid w:val="00FF69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D2295E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64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E6BCB"/>
  </w:style>
  <w:style w:type="paragraph" w:styleId="FootnoteText">
    <w:name w:val="footnote text"/>
    <w:basedOn w:val="Normal"/>
    <w:link w:val="FootnoteTextChar"/>
    <w:uiPriority w:val="99"/>
    <w:unhideWhenUsed/>
    <w:rsid w:val="00AE6BCB"/>
    <w:rPr>
      <w:rFonts w:eastAsiaTheme="minorHAnsi" w:cstheme="minorBidi"/>
    </w:rPr>
  </w:style>
  <w:style w:type="character" w:customStyle="1" w:styleId="FootnoteTextChar">
    <w:name w:val="Footnote Text Char"/>
    <w:basedOn w:val="DefaultParagraphFont"/>
    <w:link w:val="FootnoteText"/>
    <w:uiPriority w:val="99"/>
    <w:rsid w:val="00AE6BCB"/>
    <w:rPr>
      <w:rFonts w:eastAsiaTheme="minorHAnsi" w:cstheme="minorBidi"/>
    </w:rPr>
  </w:style>
  <w:style w:type="character" w:styleId="FootnoteReference">
    <w:name w:val="footnote reference"/>
    <w:basedOn w:val="DefaultParagraphFont"/>
    <w:uiPriority w:val="99"/>
    <w:unhideWhenUsed/>
    <w:rsid w:val="00AE6BCB"/>
    <w:rPr>
      <w:vertAlign w:val="superscript"/>
    </w:rPr>
  </w:style>
  <w:style w:type="paragraph" w:styleId="CommentText">
    <w:name w:val="annotation text"/>
    <w:basedOn w:val="Normal"/>
    <w:link w:val="CommentTextChar"/>
    <w:uiPriority w:val="99"/>
    <w:unhideWhenUsed/>
    <w:rsid w:val="00D60735"/>
    <w:rPr>
      <w:rFonts w:cstheme="minorBidi"/>
    </w:rPr>
  </w:style>
  <w:style w:type="character" w:customStyle="1" w:styleId="CommentTextChar">
    <w:name w:val="Comment Text Char"/>
    <w:basedOn w:val="DefaultParagraphFont"/>
    <w:link w:val="CommentText"/>
    <w:uiPriority w:val="99"/>
    <w:rsid w:val="00D60735"/>
    <w:rPr>
      <w:rFonts w:cstheme="minorBidi"/>
    </w:rPr>
  </w:style>
  <w:style w:type="paragraph" w:styleId="NoteLevel1">
    <w:name w:val="Note Level 1"/>
    <w:basedOn w:val="Normal"/>
    <w:uiPriority w:val="99"/>
    <w:unhideWhenUsed/>
    <w:rsid w:val="00BB7673"/>
    <w:pPr>
      <w:keepNext/>
      <w:numPr>
        <w:numId w:val="1"/>
      </w:numPr>
      <w:contextualSpacing/>
      <w:outlineLvl w:val="0"/>
    </w:pPr>
    <w:rPr>
      <w:rFonts w:ascii="Verdana" w:hAnsi="Verdana" w:cstheme="minorBidi"/>
    </w:rPr>
  </w:style>
  <w:style w:type="paragraph" w:styleId="NoteLevel2">
    <w:name w:val="Note Level 2"/>
    <w:basedOn w:val="Normal"/>
    <w:uiPriority w:val="99"/>
    <w:unhideWhenUsed/>
    <w:rsid w:val="00BB7673"/>
    <w:pPr>
      <w:keepNext/>
      <w:numPr>
        <w:ilvl w:val="1"/>
        <w:numId w:val="1"/>
      </w:numPr>
      <w:contextualSpacing/>
      <w:outlineLvl w:val="1"/>
    </w:pPr>
    <w:rPr>
      <w:rFonts w:ascii="Verdana" w:hAnsi="Verdana" w:cstheme="minorBidi"/>
    </w:rPr>
  </w:style>
  <w:style w:type="paragraph" w:styleId="NoteLevel3">
    <w:name w:val="Note Level 3"/>
    <w:basedOn w:val="Normal"/>
    <w:uiPriority w:val="99"/>
    <w:semiHidden/>
    <w:unhideWhenUsed/>
    <w:rsid w:val="00BB7673"/>
    <w:pPr>
      <w:keepNext/>
      <w:numPr>
        <w:ilvl w:val="2"/>
        <w:numId w:val="1"/>
      </w:numPr>
      <w:contextualSpacing/>
      <w:outlineLvl w:val="2"/>
    </w:pPr>
    <w:rPr>
      <w:rFonts w:ascii="Verdana" w:hAnsi="Verdana" w:cstheme="minorBidi"/>
    </w:rPr>
  </w:style>
  <w:style w:type="paragraph" w:styleId="NoteLevel4">
    <w:name w:val="Note Level 4"/>
    <w:basedOn w:val="Normal"/>
    <w:uiPriority w:val="99"/>
    <w:semiHidden/>
    <w:unhideWhenUsed/>
    <w:rsid w:val="00BB7673"/>
    <w:pPr>
      <w:keepNext/>
      <w:numPr>
        <w:ilvl w:val="3"/>
        <w:numId w:val="1"/>
      </w:numPr>
      <w:contextualSpacing/>
      <w:outlineLvl w:val="3"/>
    </w:pPr>
    <w:rPr>
      <w:rFonts w:ascii="Verdana" w:hAnsi="Verdana" w:cstheme="minorBidi"/>
    </w:rPr>
  </w:style>
  <w:style w:type="paragraph" w:styleId="NoteLevel5">
    <w:name w:val="Note Level 5"/>
    <w:basedOn w:val="Normal"/>
    <w:uiPriority w:val="99"/>
    <w:semiHidden/>
    <w:unhideWhenUsed/>
    <w:rsid w:val="00BB7673"/>
    <w:pPr>
      <w:keepNext/>
      <w:numPr>
        <w:ilvl w:val="4"/>
        <w:numId w:val="1"/>
      </w:numPr>
      <w:contextualSpacing/>
      <w:outlineLvl w:val="4"/>
    </w:pPr>
    <w:rPr>
      <w:rFonts w:ascii="Verdana" w:hAnsi="Verdana" w:cstheme="minorBidi"/>
    </w:rPr>
  </w:style>
  <w:style w:type="paragraph" w:styleId="NoteLevel6">
    <w:name w:val="Note Level 6"/>
    <w:basedOn w:val="Normal"/>
    <w:uiPriority w:val="99"/>
    <w:semiHidden/>
    <w:unhideWhenUsed/>
    <w:rsid w:val="00BB7673"/>
    <w:pPr>
      <w:keepNext/>
      <w:numPr>
        <w:ilvl w:val="5"/>
        <w:numId w:val="1"/>
      </w:numPr>
      <w:contextualSpacing/>
      <w:outlineLvl w:val="5"/>
    </w:pPr>
    <w:rPr>
      <w:rFonts w:ascii="Verdana" w:hAnsi="Verdana" w:cstheme="minorBidi"/>
    </w:rPr>
  </w:style>
  <w:style w:type="paragraph" w:styleId="NoteLevel7">
    <w:name w:val="Note Level 7"/>
    <w:basedOn w:val="Normal"/>
    <w:uiPriority w:val="99"/>
    <w:semiHidden/>
    <w:unhideWhenUsed/>
    <w:rsid w:val="00BB7673"/>
    <w:pPr>
      <w:keepNext/>
      <w:numPr>
        <w:ilvl w:val="6"/>
        <w:numId w:val="1"/>
      </w:numPr>
      <w:contextualSpacing/>
      <w:outlineLvl w:val="6"/>
    </w:pPr>
    <w:rPr>
      <w:rFonts w:ascii="Verdana" w:hAnsi="Verdana" w:cstheme="minorBidi"/>
    </w:rPr>
  </w:style>
  <w:style w:type="paragraph" w:styleId="NoteLevel8">
    <w:name w:val="Note Level 8"/>
    <w:basedOn w:val="Normal"/>
    <w:uiPriority w:val="99"/>
    <w:semiHidden/>
    <w:unhideWhenUsed/>
    <w:rsid w:val="00BB7673"/>
    <w:pPr>
      <w:keepNext/>
      <w:numPr>
        <w:ilvl w:val="7"/>
        <w:numId w:val="1"/>
      </w:numPr>
      <w:contextualSpacing/>
      <w:outlineLvl w:val="7"/>
    </w:pPr>
    <w:rPr>
      <w:rFonts w:ascii="Verdana" w:hAnsi="Verdana" w:cstheme="minorBidi"/>
    </w:rPr>
  </w:style>
  <w:style w:type="paragraph" w:styleId="NoteLevel9">
    <w:name w:val="Note Level 9"/>
    <w:basedOn w:val="Normal"/>
    <w:uiPriority w:val="99"/>
    <w:semiHidden/>
    <w:unhideWhenUsed/>
    <w:rsid w:val="00BB7673"/>
    <w:pPr>
      <w:keepNext/>
      <w:numPr>
        <w:ilvl w:val="8"/>
        <w:numId w:val="1"/>
      </w:numPr>
      <w:contextualSpacing/>
      <w:outlineLvl w:val="8"/>
    </w:pPr>
    <w:rPr>
      <w:rFonts w:ascii="Verdana" w:hAnsi="Verdana" w:cstheme="minorBidi"/>
    </w:rPr>
  </w:style>
  <w:style w:type="paragraph" w:styleId="Footer">
    <w:name w:val="footer"/>
    <w:basedOn w:val="Normal"/>
    <w:link w:val="FooterChar"/>
    <w:uiPriority w:val="99"/>
    <w:unhideWhenUsed/>
    <w:rsid w:val="008F19E3"/>
    <w:pPr>
      <w:tabs>
        <w:tab w:val="center" w:pos="4320"/>
        <w:tab w:val="right" w:pos="8640"/>
      </w:tabs>
    </w:pPr>
  </w:style>
  <w:style w:type="character" w:customStyle="1" w:styleId="FooterChar">
    <w:name w:val="Footer Char"/>
    <w:basedOn w:val="DefaultParagraphFont"/>
    <w:link w:val="Footer"/>
    <w:uiPriority w:val="99"/>
    <w:rsid w:val="008F19E3"/>
  </w:style>
  <w:style w:type="character" w:styleId="PageNumber">
    <w:name w:val="page number"/>
    <w:basedOn w:val="DefaultParagraphFont"/>
    <w:uiPriority w:val="99"/>
    <w:semiHidden/>
    <w:unhideWhenUsed/>
    <w:rsid w:val="008F19E3"/>
  </w:style>
  <w:style w:type="paragraph" w:styleId="BalloonText">
    <w:name w:val="Balloon Text"/>
    <w:basedOn w:val="Normal"/>
    <w:link w:val="BalloonTextChar"/>
    <w:uiPriority w:val="99"/>
    <w:semiHidden/>
    <w:unhideWhenUsed/>
    <w:rsid w:val="00096A3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96A3C"/>
    <w:rPr>
      <w:rFonts w:ascii="Lucida Grande" w:hAnsi="Lucida Grande" w:cs="Lucida Grande"/>
      <w:sz w:val="18"/>
      <w:szCs w:val="18"/>
    </w:rPr>
  </w:style>
  <w:style w:type="character" w:styleId="CommentReference">
    <w:name w:val="annotation reference"/>
    <w:basedOn w:val="DefaultParagraphFont"/>
    <w:uiPriority w:val="99"/>
    <w:semiHidden/>
    <w:unhideWhenUsed/>
    <w:rsid w:val="00DB1263"/>
    <w:rPr>
      <w:sz w:val="18"/>
      <w:szCs w:val="18"/>
    </w:rPr>
  </w:style>
  <w:style w:type="paragraph" w:styleId="CommentSubject">
    <w:name w:val="annotation subject"/>
    <w:basedOn w:val="CommentText"/>
    <w:next w:val="CommentText"/>
    <w:link w:val="CommentSubjectChar"/>
    <w:uiPriority w:val="99"/>
    <w:semiHidden/>
    <w:unhideWhenUsed/>
    <w:rsid w:val="00DB1263"/>
    <w:rPr>
      <w:rFonts w:cs="Times New Roman"/>
      <w:b/>
      <w:bCs/>
      <w:sz w:val="20"/>
      <w:szCs w:val="20"/>
    </w:rPr>
  </w:style>
  <w:style w:type="character" w:customStyle="1" w:styleId="CommentSubjectChar">
    <w:name w:val="Comment Subject Char"/>
    <w:basedOn w:val="CommentTextChar"/>
    <w:link w:val="CommentSubject"/>
    <w:uiPriority w:val="99"/>
    <w:semiHidden/>
    <w:rsid w:val="00DB1263"/>
    <w:rPr>
      <w:rFonts w:cstheme="minorBidi"/>
      <w:b/>
      <w:bCs/>
      <w:sz w:val="20"/>
      <w:szCs w:val="20"/>
    </w:rPr>
  </w:style>
  <w:style w:type="paragraph" w:styleId="Header">
    <w:name w:val="header"/>
    <w:basedOn w:val="Normal"/>
    <w:link w:val="HeaderChar"/>
    <w:uiPriority w:val="99"/>
    <w:unhideWhenUsed/>
    <w:rsid w:val="000144FA"/>
    <w:pPr>
      <w:tabs>
        <w:tab w:val="center" w:pos="4320"/>
        <w:tab w:val="right" w:pos="8640"/>
      </w:tabs>
    </w:pPr>
  </w:style>
  <w:style w:type="character" w:customStyle="1" w:styleId="HeaderChar">
    <w:name w:val="Header Char"/>
    <w:basedOn w:val="DefaultParagraphFont"/>
    <w:link w:val="Header"/>
    <w:uiPriority w:val="99"/>
    <w:rsid w:val="000144F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64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E6BCB"/>
  </w:style>
  <w:style w:type="paragraph" w:styleId="FootnoteText">
    <w:name w:val="footnote text"/>
    <w:basedOn w:val="Normal"/>
    <w:link w:val="FootnoteTextChar"/>
    <w:uiPriority w:val="99"/>
    <w:unhideWhenUsed/>
    <w:rsid w:val="00AE6BCB"/>
    <w:rPr>
      <w:rFonts w:eastAsiaTheme="minorHAnsi" w:cstheme="minorBidi"/>
    </w:rPr>
  </w:style>
  <w:style w:type="character" w:customStyle="1" w:styleId="FootnoteTextChar">
    <w:name w:val="Footnote Text Char"/>
    <w:basedOn w:val="DefaultParagraphFont"/>
    <w:link w:val="FootnoteText"/>
    <w:uiPriority w:val="99"/>
    <w:rsid w:val="00AE6BCB"/>
    <w:rPr>
      <w:rFonts w:eastAsiaTheme="minorHAnsi" w:cstheme="minorBidi"/>
    </w:rPr>
  </w:style>
  <w:style w:type="character" w:styleId="FootnoteReference">
    <w:name w:val="footnote reference"/>
    <w:basedOn w:val="DefaultParagraphFont"/>
    <w:uiPriority w:val="99"/>
    <w:unhideWhenUsed/>
    <w:rsid w:val="00AE6BCB"/>
    <w:rPr>
      <w:vertAlign w:val="superscript"/>
    </w:rPr>
  </w:style>
  <w:style w:type="paragraph" w:styleId="CommentText">
    <w:name w:val="annotation text"/>
    <w:basedOn w:val="Normal"/>
    <w:link w:val="CommentTextChar"/>
    <w:uiPriority w:val="99"/>
    <w:unhideWhenUsed/>
    <w:rsid w:val="00D60735"/>
    <w:rPr>
      <w:rFonts w:cstheme="minorBidi"/>
    </w:rPr>
  </w:style>
  <w:style w:type="character" w:customStyle="1" w:styleId="CommentTextChar">
    <w:name w:val="Comment Text Char"/>
    <w:basedOn w:val="DefaultParagraphFont"/>
    <w:link w:val="CommentText"/>
    <w:uiPriority w:val="99"/>
    <w:rsid w:val="00D60735"/>
    <w:rPr>
      <w:rFonts w:cstheme="minorBidi"/>
    </w:rPr>
  </w:style>
  <w:style w:type="paragraph" w:styleId="NoteLevel1">
    <w:name w:val="Note Level 1"/>
    <w:basedOn w:val="Normal"/>
    <w:uiPriority w:val="99"/>
    <w:unhideWhenUsed/>
    <w:rsid w:val="00BB7673"/>
    <w:pPr>
      <w:keepNext/>
      <w:numPr>
        <w:numId w:val="1"/>
      </w:numPr>
      <w:contextualSpacing/>
      <w:outlineLvl w:val="0"/>
    </w:pPr>
    <w:rPr>
      <w:rFonts w:ascii="Verdana" w:hAnsi="Verdana" w:cstheme="minorBidi"/>
    </w:rPr>
  </w:style>
  <w:style w:type="paragraph" w:styleId="NoteLevel2">
    <w:name w:val="Note Level 2"/>
    <w:basedOn w:val="Normal"/>
    <w:uiPriority w:val="99"/>
    <w:unhideWhenUsed/>
    <w:rsid w:val="00BB7673"/>
    <w:pPr>
      <w:keepNext/>
      <w:numPr>
        <w:ilvl w:val="1"/>
        <w:numId w:val="1"/>
      </w:numPr>
      <w:contextualSpacing/>
      <w:outlineLvl w:val="1"/>
    </w:pPr>
    <w:rPr>
      <w:rFonts w:ascii="Verdana" w:hAnsi="Verdana" w:cstheme="minorBidi"/>
    </w:rPr>
  </w:style>
  <w:style w:type="paragraph" w:styleId="NoteLevel3">
    <w:name w:val="Note Level 3"/>
    <w:basedOn w:val="Normal"/>
    <w:uiPriority w:val="99"/>
    <w:semiHidden/>
    <w:unhideWhenUsed/>
    <w:rsid w:val="00BB7673"/>
    <w:pPr>
      <w:keepNext/>
      <w:numPr>
        <w:ilvl w:val="2"/>
        <w:numId w:val="1"/>
      </w:numPr>
      <w:contextualSpacing/>
      <w:outlineLvl w:val="2"/>
    </w:pPr>
    <w:rPr>
      <w:rFonts w:ascii="Verdana" w:hAnsi="Verdana" w:cstheme="minorBidi"/>
    </w:rPr>
  </w:style>
  <w:style w:type="paragraph" w:styleId="NoteLevel4">
    <w:name w:val="Note Level 4"/>
    <w:basedOn w:val="Normal"/>
    <w:uiPriority w:val="99"/>
    <w:semiHidden/>
    <w:unhideWhenUsed/>
    <w:rsid w:val="00BB7673"/>
    <w:pPr>
      <w:keepNext/>
      <w:numPr>
        <w:ilvl w:val="3"/>
        <w:numId w:val="1"/>
      </w:numPr>
      <w:contextualSpacing/>
      <w:outlineLvl w:val="3"/>
    </w:pPr>
    <w:rPr>
      <w:rFonts w:ascii="Verdana" w:hAnsi="Verdana" w:cstheme="minorBidi"/>
    </w:rPr>
  </w:style>
  <w:style w:type="paragraph" w:styleId="NoteLevel5">
    <w:name w:val="Note Level 5"/>
    <w:basedOn w:val="Normal"/>
    <w:uiPriority w:val="99"/>
    <w:semiHidden/>
    <w:unhideWhenUsed/>
    <w:rsid w:val="00BB7673"/>
    <w:pPr>
      <w:keepNext/>
      <w:numPr>
        <w:ilvl w:val="4"/>
        <w:numId w:val="1"/>
      </w:numPr>
      <w:contextualSpacing/>
      <w:outlineLvl w:val="4"/>
    </w:pPr>
    <w:rPr>
      <w:rFonts w:ascii="Verdana" w:hAnsi="Verdana" w:cstheme="minorBidi"/>
    </w:rPr>
  </w:style>
  <w:style w:type="paragraph" w:styleId="NoteLevel6">
    <w:name w:val="Note Level 6"/>
    <w:basedOn w:val="Normal"/>
    <w:uiPriority w:val="99"/>
    <w:semiHidden/>
    <w:unhideWhenUsed/>
    <w:rsid w:val="00BB7673"/>
    <w:pPr>
      <w:keepNext/>
      <w:numPr>
        <w:ilvl w:val="5"/>
        <w:numId w:val="1"/>
      </w:numPr>
      <w:contextualSpacing/>
      <w:outlineLvl w:val="5"/>
    </w:pPr>
    <w:rPr>
      <w:rFonts w:ascii="Verdana" w:hAnsi="Verdana" w:cstheme="minorBidi"/>
    </w:rPr>
  </w:style>
  <w:style w:type="paragraph" w:styleId="NoteLevel7">
    <w:name w:val="Note Level 7"/>
    <w:basedOn w:val="Normal"/>
    <w:uiPriority w:val="99"/>
    <w:semiHidden/>
    <w:unhideWhenUsed/>
    <w:rsid w:val="00BB7673"/>
    <w:pPr>
      <w:keepNext/>
      <w:numPr>
        <w:ilvl w:val="6"/>
        <w:numId w:val="1"/>
      </w:numPr>
      <w:contextualSpacing/>
      <w:outlineLvl w:val="6"/>
    </w:pPr>
    <w:rPr>
      <w:rFonts w:ascii="Verdana" w:hAnsi="Verdana" w:cstheme="minorBidi"/>
    </w:rPr>
  </w:style>
  <w:style w:type="paragraph" w:styleId="NoteLevel8">
    <w:name w:val="Note Level 8"/>
    <w:basedOn w:val="Normal"/>
    <w:uiPriority w:val="99"/>
    <w:semiHidden/>
    <w:unhideWhenUsed/>
    <w:rsid w:val="00BB7673"/>
    <w:pPr>
      <w:keepNext/>
      <w:numPr>
        <w:ilvl w:val="7"/>
        <w:numId w:val="1"/>
      </w:numPr>
      <w:contextualSpacing/>
      <w:outlineLvl w:val="7"/>
    </w:pPr>
    <w:rPr>
      <w:rFonts w:ascii="Verdana" w:hAnsi="Verdana" w:cstheme="minorBidi"/>
    </w:rPr>
  </w:style>
  <w:style w:type="paragraph" w:styleId="NoteLevel9">
    <w:name w:val="Note Level 9"/>
    <w:basedOn w:val="Normal"/>
    <w:uiPriority w:val="99"/>
    <w:semiHidden/>
    <w:unhideWhenUsed/>
    <w:rsid w:val="00BB7673"/>
    <w:pPr>
      <w:keepNext/>
      <w:numPr>
        <w:ilvl w:val="8"/>
        <w:numId w:val="1"/>
      </w:numPr>
      <w:contextualSpacing/>
      <w:outlineLvl w:val="8"/>
    </w:pPr>
    <w:rPr>
      <w:rFonts w:ascii="Verdana" w:hAnsi="Verdana" w:cstheme="minorBidi"/>
    </w:rPr>
  </w:style>
  <w:style w:type="paragraph" w:styleId="Footer">
    <w:name w:val="footer"/>
    <w:basedOn w:val="Normal"/>
    <w:link w:val="FooterChar"/>
    <w:uiPriority w:val="99"/>
    <w:unhideWhenUsed/>
    <w:rsid w:val="008F19E3"/>
    <w:pPr>
      <w:tabs>
        <w:tab w:val="center" w:pos="4320"/>
        <w:tab w:val="right" w:pos="8640"/>
      </w:tabs>
    </w:pPr>
  </w:style>
  <w:style w:type="character" w:customStyle="1" w:styleId="FooterChar">
    <w:name w:val="Footer Char"/>
    <w:basedOn w:val="DefaultParagraphFont"/>
    <w:link w:val="Footer"/>
    <w:uiPriority w:val="99"/>
    <w:rsid w:val="008F19E3"/>
  </w:style>
  <w:style w:type="character" w:styleId="PageNumber">
    <w:name w:val="page number"/>
    <w:basedOn w:val="DefaultParagraphFont"/>
    <w:uiPriority w:val="99"/>
    <w:semiHidden/>
    <w:unhideWhenUsed/>
    <w:rsid w:val="008F19E3"/>
  </w:style>
  <w:style w:type="paragraph" w:styleId="BalloonText">
    <w:name w:val="Balloon Text"/>
    <w:basedOn w:val="Normal"/>
    <w:link w:val="BalloonTextChar"/>
    <w:uiPriority w:val="99"/>
    <w:semiHidden/>
    <w:unhideWhenUsed/>
    <w:rsid w:val="00096A3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96A3C"/>
    <w:rPr>
      <w:rFonts w:ascii="Lucida Grande" w:hAnsi="Lucida Grande" w:cs="Lucida Grande"/>
      <w:sz w:val="18"/>
      <w:szCs w:val="18"/>
    </w:rPr>
  </w:style>
  <w:style w:type="character" w:styleId="CommentReference">
    <w:name w:val="annotation reference"/>
    <w:basedOn w:val="DefaultParagraphFont"/>
    <w:uiPriority w:val="99"/>
    <w:semiHidden/>
    <w:unhideWhenUsed/>
    <w:rsid w:val="00DB1263"/>
    <w:rPr>
      <w:sz w:val="18"/>
      <w:szCs w:val="18"/>
    </w:rPr>
  </w:style>
  <w:style w:type="paragraph" w:styleId="CommentSubject">
    <w:name w:val="annotation subject"/>
    <w:basedOn w:val="CommentText"/>
    <w:next w:val="CommentText"/>
    <w:link w:val="CommentSubjectChar"/>
    <w:uiPriority w:val="99"/>
    <w:semiHidden/>
    <w:unhideWhenUsed/>
    <w:rsid w:val="00DB1263"/>
    <w:rPr>
      <w:rFonts w:cs="Times New Roman"/>
      <w:b/>
      <w:bCs/>
      <w:sz w:val="20"/>
      <w:szCs w:val="20"/>
    </w:rPr>
  </w:style>
  <w:style w:type="character" w:customStyle="1" w:styleId="CommentSubjectChar">
    <w:name w:val="Comment Subject Char"/>
    <w:basedOn w:val="CommentTextChar"/>
    <w:link w:val="CommentSubject"/>
    <w:uiPriority w:val="99"/>
    <w:semiHidden/>
    <w:rsid w:val="00DB1263"/>
    <w:rPr>
      <w:rFonts w:cstheme="minorBidi"/>
      <w:b/>
      <w:bCs/>
      <w:sz w:val="20"/>
      <w:szCs w:val="20"/>
    </w:rPr>
  </w:style>
  <w:style w:type="paragraph" w:styleId="Header">
    <w:name w:val="header"/>
    <w:basedOn w:val="Normal"/>
    <w:link w:val="HeaderChar"/>
    <w:uiPriority w:val="99"/>
    <w:unhideWhenUsed/>
    <w:rsid w:val="000144FA"/>
    <w:pPr>
      <w:tabs>
        <w:tab w:val="center" w:pos="4320"/>
        <w:tab w:val="right" w:pos="8640"/>
      </w:tabs>
    </w:pPr>
  </w:style>
  <w:style w:type="character" w:customStyle="1" w:styleId="HeaderChar">
    <w:name w:val="Header Char"/>
    <w:basedOn w:val="DefaultParagraphFont"/>
    <w:link w:val="Header"/>
    <w:uiPriority w:val="99"/>
    <w:rsid w:val="000144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2432</Words>
  <Characters>13866</Characters>
  <Application>Microsoft Macintosh Word</Application>
  <DocSecurity>0</DocSecurity>
  <Lines>115</Lines>
  <Paragraphs>32</Paragraphs>
  <ScaleCrop>false</ScaleCrop>
  <Company>University of Denver</Company>
  <LinksUpToDate>false</LinksUpToDate>
  <CharactersWithSpaces>16266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ILENE GRABEL</dc:creator>
  <cp:keywords/>
  <dc:description/>
  <cp:lastModifiedBy>ILENE GRABEL</cp:lastModifiedBy>
  <cp:revision>3</cp:revision>
  <cp:lastPrinted>2018-08-08T23:12:00Z</cp:lastPrinted>
  <dcterms:created xsi:type="dcterms:W3CDTF">2018-09-30T22:05:00Z</dcterms:created>
  <dcterms:modified xsi:type="dcterms:W3CDTF">2018-11-17T17:35:00Z</dcterms:modified>
</cp:coreProperties>
</file>